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DB" w:rsidRPr="00FC768E" w:rsidRDefault="000818E6" w:rsidP="00FC768E">
      <w:pPr>
        <w:spacing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C768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Телефони для надання консультацій з питань застосування РРО/ПРРО</w:t>
      </w:r>
    </w:p>
    <w:p w:rsidR="00EE0BDB" w:rsidRDefault="000818E6" w:rsidP="00EE0BDB">
      <w:pPr>
        <w:spacing w:line="360" w:lineRule="exact"/>
        <w:rPr>
          <w:rFonts w:cs="Times New Roman"/>
          <w:color w:val="auto"/>
          <w:lang w:eastAsia="ru-RU"/>
        </w:rPr>
      </w:pPr>
      <w:r>
        <w:rPr>
          <w:rFonts w:cs="Times New Roman"/>
          <w:noProof/>
          <w:color w:val="aut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6096635</wp:posOffset>
            </wp:positionH>
            <wp:positionV relativeFrom="paragraph">
              <wp:posOffset>220980</wp:posOffset>
            </wp:positionV>
            <wp:extent cx="1104900" cy="1047750"/>
            <wp:effectExtent l="19050" t="0" r="0" b="0"/>
            <wp:wrapNone/>
            <wp:docPr id="8" name="Рисунок 3" descr="E:\Програмні РРО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E:\Програмні РРО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8440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0"/>
        <w:gridCol w:w="4400"/>
      </w:tblGrid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Назва ДПІ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Телефон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vAlign w:val="bottom"/>
            <w:hideMark/>
          </w:tcPr>
          <w:p w:rsidR="00C91B0E" w:rsidRPr="000818E6" w:rsidRDefault="00C91B0E" w:rsidP="000818E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ГУ ДПС у Дніпропетровській області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056-374-31-10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Дніпровська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068-836-64-80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Амур-нижньодніпровська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(056)374-86-66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Шевченківська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(0562)36-96-53, 093-41-29-784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Соборна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0818E6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5080</wp:posOffset>
                  </wp:positionV>
                  <wp:extent cx="1143000" cy="1085850"/>
                  <wp:effectExtent l="19050" t="0" r="0" b="0"/>
                  <wp:wrapNone/>
                  <wp:docPr id="9" name="Рисунок 4" descr="E:\КЕП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E:\КЕП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91B0E"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(056)374-31-80, 067-630-34-02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Лівобережна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068-48-10-526</w:t>
            </w:r>
          </w:p>
        </w:tc>
      </w:tr>
      <w:tr w:rsidR="00C91B0E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Правобережна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(056)377-46-08</w:t>
            </w:r>
          </w:p>
        </w:tc>
      </w:tr>
      <w:tr w:rsidR="00C91B0E" w:rsidRPr="00C91B0E" w:rsidTr="00E97F3E">
        <w:trPr>
          <w:trHeight w:val="771"/>
        </w:trPr>
        <w:tc>
          <w:tcPr>
            <w:tcW w:w="404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Лівобережний відділ податків і зборів з фізичних осіб та проведення камеральних перевірок управління податкового адміністрування фізичних осіб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093-147-13-61</w:t>
            </w:r>
          </w:p>
        </w:tc>
      </w:tr>
      <w:tr w:rsidR="00C91B0E" w:rsidRPr="00C91B0E" w:rsidTr="00E97F3E">
        <w:trPr>
          <w:trHeight w:val="722"/>
        </w:trPr>
        <w:tc>
          <w:tcPr>
            <w:tcW w:w="404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Соборний відділ податків і зборів з фізичних осіб та проведення камеральних перевірок управління податкового адміністрування фізичних осіб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C91B0E" w:rsidRPr="000818E6" w:rsidRDefault="000818E6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5715</wp:posOffset>
                  </wp:positionV>
                  <wp:extent cx="1228725" cy="1143000"/>
                  <wp:effectExtent l="19050" t="0" r="9525" b="0"/>
                  <wp:wrapNone/>
                  <wp:docPr id="5" name="Рисунок 2" descr="E:\кабінет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E:\кабіне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91B0E"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056-236-96-39</w:t>
            </w:r>
          </w:p>
        </w:tc>
      </w:tr>
      <w:tr w:rsidR="00C91B0E" w:rsidRPr="00C91B0E" w:rsidTr="00E97F3E">
        <w:trPr>
          <w:trHeight w:val="600"/>
        </w:trPr>
        <w:tc>
          <w:tcPr>
            <w:tcW w:w="4040" w:type="dxa"/>
            <w:vMerge w:val="restart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Правобережний відділ податків і зборів з фізичних осіб та проведення камеральних перевірок управління податкового адміністрування фізичних осіб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056-234-28-73</w:t>
            </w:r>
          </w:p>
        </w:tc>
      </w:tr>
      <w:tr w:rsidR="00C91B0E" w:rsidRPr="00C91B0E" w:rsidTr="00E97F3E">
        <w:trPr>
          <w:trHeight w:val="215"/>
        </w:trPr>
        <w:tc>
          <w:tcPr>
            <w:tcW w:w="4040" w:type="dxa"/>
            <w:vMerge/>
            <w:vAlign w:val="center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056-234-28-69</w:t>
            </w:r>
          </w:p>
        </w:tc>
      </w:tr>
      <w:tr w:rsidR="00C91B0E" w:rsidRPr="00C91B0E" w:rsidTr="00E97F3E">
        <w:trPr>
          <w:trHeight w:val="690"/>
        </w:trPr>
        <w:tc>
          <w:tcPr>
            <w:tcW w:w="4040" w:type="dxa"/>
            <w:shd w:val="clear" w:color="auto" w:fill="auto"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Відділ фактичних перевірок управління податкового аудиту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C91B0E" w:rsidRPr="000818E6" w:rsidRDefault="00C91B0E" w:rsidP="00C91B0E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(056)374-86-69</w:t>
            </w:r>
          </w:p>
        </w:tc>
      </w:tr>
    </w:tbl>
    <w:p w:rsidR="00EE0BDB" w:rsidRDefault="00EE0BDB" w:rsidP="00EE0BDB">
      <w:pPr>
        <w:spacing w:line="360" w:lineRule="exact"/>
        <w:rPr>
          <w:rFonts w:cs="Times New Roman"/>
          <w:color w:val="auto"/>
          <w:lang w:eastAsia="ru-RU"/>
        </w:rPr>
      </w:pPr>
    </w:p>
    <w:p w:rsidR="00EE0BDB" w:rsidRDefault="00EE0BDB" w:rsidP="00EE0BDB">
      <w:pPr>
        <w:spacing w:line="360" w:lineRule="exac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eastAsia="ru-RU"/>
        </w:rPr>
      </w:pPr>
    </w:p>
    <w:p w:rsidR="000818E6" w:rsidRDefault="000818E6" w:rsidP="00EE0BDB">
      <w:pPr>
        <w:spacing w:line="360" w:lineRule="exac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eastAsia="ru-RU"/>
        </w:rPr>
      </w:pPr>
    </w:p>
    <w:p w:rsidR="000818E6" w:rsidRDefault="000818E6" w:rsidP="00EE0BDB">
      <w:pPr>
        <w:spacing w:line="360" w:lineRule="exac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eastAsia="ru-RU"/>
        </w:rPr>
      </w:pPr>
    </w:p>
    <w:p w:rsidR="00EE0BDB" w:rsidRPr="00215763" w:rsidRDefault="00EE0BDB" w:rsidP="00EE0BDB">
      <w:pPr>
        <w:spacing w:line="360" w:lineRule="exact"/>
        <w:jc w:val="center"/>
        <w:rPr>
          <w:rFonts w:ascii="Times New Roman" w:hAnsi="Times New Roman" w:cs="Times New Roman"/>
          <w:color w:val="auto"/>
          <w:sz w:val="16"/>
          <w:szCs w:val="16"/>
          <w:lang w:eastAsia="ru-RU"/>
        </w:rPr>
      </w:pPr>
    </w:p>
    <w:p w:rsidR="000818E6" w:rsidRPr="00FC768E" w:rsidRDefault="000818E6" w:rsidP="00FC768E">
      <w:pPr>
        <w:spacing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auto"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6106160</wp:posOffset>
            </wp:positionH>
            <wp:positionV relativeFrom="paragraph">
              <wp:posOffset>190500</wp:posOffset>
            </wp:positionV>
            <wp:extent cx="1104900" cy="1047750"/>
            <wp:effectExtent l="19050" t="0" r="0" b="0"/>
            <wp:wrapNone/>
            <wp:docPr id="6" name="Рисунок 3" descr="E:\Програмні РРО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E:\Програмні РРО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768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Телефони для надання консультацій з питань застосування РРО/ПРРО</w:t>
      </w:r>
    </w:p>
    <w:p w:rsidR="000818E6" w:rsidRDefault="0019389C" w:rsidP="00EE0BDB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 </w:t>
      </w:r>
      <w:r w:rsidR="00EE0BDB" w:rsidRPr="0066570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EE0BDB">
        <w:rPr>
          <w:rFonts w:ascii="Times New Roman" w:hAnsi="Times New Roman" w:cs="Times New Roman"/>
          <w:b/>
          <w:bCs/>
          <w:color w:val="auto"/>
          <w:sz w:val="26"/>
          <w:szCs w:val="26"/>
          <w:lang w:val="ru-RU" w:eastAsia="ru-RU"/>
        </w:rPr>
        <w:t xml:space="preserve">       </w:t>
      </w:r>
    </w:p>
    <w:tbl>
      <w:tblPr>
        <w:tblW w:w="8440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0"/>
        <w:gridCol w:w="4400"/>
      </w:tblGrid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Назва ДПІ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Телефон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ГУ ДПС у Дніпропетровській області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056-374-31-10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Дніпровська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068-836-64-80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Амур-нижньодніпровська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(056)374-86-66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Шевченківська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E97F3E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72390</wp:posOffset>
                  </wp:positionV>
                  <wp:extent cx="1143000" cy="1085850"/>
                  <wp:effectExtent l="19050" t="0" r="0" b="0"/>
                  <wp:wrapNone/>
                  <wp:docPr id="10" name="Рисунок 4" descr="E:\КЕП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E:\КЕП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818E6"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(0562)36-96-53, 093-41-29-784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Соборна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(056)374-31-80, 067-630-34-02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Лівобережна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068-48-10-526</w:t>
            </w:r>
          </w:p>
        </w:tc>
      </w:tr>
      <w:tr w:rsidR="000818E6" w:rsidRPr="00C91B0E" w:rsidTr="00E97F3E">
        <w:trPr>
          <w:trHeight w:val="375"/>
        </w:trPr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Правобережна ДПІ </w:t>
            </w:r>
          </w:p>
        </w:tc>
        <w:tc>
          <w:tcPr>
            <w:tcW w:w="440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(056)377-46-08</w:t>
            </w:r>
          </w:p>
        </w:tc>
      </w:tr>
      <w:tr w:rsidR="000818E6" w:rsidRPr="00C91B0E" w:rsidTr="00E97F3E">
        <w:trPr>
          <w:trHeight w:val="771"/>
        </w:trPr>
        <w:tc>
          <w:tcPr>
            <w:tcW w:w="404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Лівобережний відділ податків і зборів з фізичних осіб та проведення камеральних перевірок управління податкового адміністрування фізичних осіб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093-147-13-61</w:t>
            </w:r>
          </w:p>
        </w:tc>
      </w:tr>
      <w:tr w:rsidR="000818E6" w:rsidRPr="00C91B0E" w:rsidTr="00E97F3E">
        <w:trPr>
          <w:trHeight w:val="722"/>
        </w:trPr>
        <w:tc>
          <w:tcPr>
            <w:tcW w:w="404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Соборний відділ податків і зборів з фізичних осіб та проведення камеральних перевірок управління податкового адміністрування фізичних осіб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3068955</wp:posOffset>
                  </wp:positionH>
                  <wp:positionV relativeFrom="paragraph">
                    <wp:posOffset>-156210</wp:posOffset>
                  </wp:positionV>
                  <wp:extent cx="1228725" cy="1143000"/>
                  <wp:effectExtent l="19050" t="0" r="9525" b="0"/>
                  <wp:wrapNone/>
                  <wp:docPr id="11" name="Рисунок 2" descr="E:\кабінет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E:\кабіне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056-236-96-39</w:t>
            </w:r>
          </w:p>
        </w:tc>
      </w:tr>
      <w:tr w:rsidR="000818E6" w:rsidRPr="00C91B0E" w:rsidTr="00E97F3E">
        <w:trPr>
          <w:trHeight w:val="600"/>
        </w:trPr>
        <w:tc>
          <w:tcPr>
            <w:tcW w:w="4040" w:type="dxa"/>
            <w:vMerge w:val="restart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Правобережний відділ податків і зборів з фізичних осіб та проведення камеральних перевірок управління податкового адміністрування фізичних осіб</w:t>
            </w: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056-234-28-73</w:t>
            </w:r>
          </w:p>
        </w:tc>
      </w:tr>
      <w:tr w:rsidR="000818E6" w:rsidRPr="00C91B0E" w:rsidTr="00E97F3E">
        <w:trPr>
          <w:trHeight w:val="215"/>
        </w:trPr>
        <w:tc>
          <w:tcPr>
            <w:tcW w:w="4040" w:type="dxa"/>
            <w:vMerge/>
            <w:vAlign w:val="center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0" w:type="dxa"/>
            <w:shd w:val="clear" w:color="auto" w:fill="auto"/>
            <w:noWrap/>
            <w:vAlign w:val="center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056-234-28-69</w:t>
            </w:r>
          </w:p>
        </w:tc>
      </w:tr>
      <w:tr w:rsidR="000818E6" w:rsidRPr="00C91B0E" w:rsidTr="00E97F3E">
        <w:trPr>
          <w:trHeight w:val="690"/>
        </w:trPr>
        <w:tc>
          <w:tcPr>
            <w:tcW w:w="4040" w:type="dxa"/>
            <w:shd w:val="clear" w:color="auto" w:fill="auto"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Відділ фактичних перевірок управління податкового аудиту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0818E6" w:rsidRPr="000818E6" w:rsidRDefault="000818E6" w:rsidP="00003D0C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18E6">
              <w:rPr>
                <w:rFonts w:ascii="Times New Roman" w:eastAsia="Times New Roman" w:hAnsi="Times New Roman" w:cs="Times New Roman"/>
                <w:sz w:val="18"/>
                <w:szCs w:val="18"/>
              </w:rPr>
              <w:t>(056)374-86-69</w:t>
            </w:r>
          </w:p>
        </w:tc>
      </w:tr>
    </w:tbl>
    <w:p w:rsidR="0019389C" w:rsidRDefault="0019389C" w:rsidP="00EE0BDB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EE0BDB" w:rsidRPr="00665706" w:rsidRDefault="00EE0BDB" w:rsidP="00EE0BDB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 w:rsidRPr="00665706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C91B0E" w:rsidRPr="00665706" w:rsidRDefault="00EE0BDB" w:rsidP="00C91B0E">
      <w:pPr>
        <w:spacing w:line="360" w:lineRule="exact"/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val="ru-RU" w:eastAsia="ru-RU"/>
        </w:rPr>
        <w:t xml:space="preserve">       </w:t>
      </w:r>
    </w:p>
    <w:p w:rsidR="0083534A" w:rsidRDefault="00921129" w:rsidP="00BB1482">
      <w:pPr>
        <w:spacing w:line="360" w:lineRule="exact"/>
      </w:pPr>
      <w:r w:rsidRPr="00921129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3.9pt;margin-top:8.15pt;width:198pt;height:54.3pt;z-index:251662336;mso-wrap-distance-left:5pt;mso-wrap-distance-right:5pt;mso-position-horizontal-relative:margin;mso-position-vertical-relative:text" filled="f" stroked="f">
            <v:textbox style="mso-next-textbox:#_x0000_s1028" inset="0,0,0,0">
              <w:txbxContent>
                <w:p w:rsidR="00C91B0E" w:rsidRPr="00C80227" w:rsidRDefault="00C91B0E" w:rsidP="00EE0BDB">
                  <w:pPr>
                    <w:rPr>
                      <w:szCs w:val="25"/>
                    </w:rPr>
                  </w:pPr>
                </w:p>
              </w:txbxContent>
            </v:textbox>
            <w10:wrap anchorx="margin"/>
          </v:shape>
        </w:pict>
      </w:r>
    </w:p>
    <w:sectPr w:rsidR="0083534A" w:rsidSect="00C91B0E">
      <w:pgSz w:w="11907" w:h="16839" w:code="9"/>
      <w:pgMar w:top="567" w:right="284" w:bottom="567" w:left="28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067A"/>
    <w:multiLevelType w:val="hybridMultilevel"/>
    <w:tmpl w:val="38D485BC"/>
    <w:lvl w:ilvl="0" w:tplc="236E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E9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0B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64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04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C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CA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01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81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E0BDB"/>
    <w:rsid w:val="000818E6"/>
    <w:rsid w:val="00111555"/>
    <w:rsid w:val="001471C1"/>
    <w:rsid w:val="0019389C"/>
    <w:rsid w:val="00215763"/>
    <w:rsid w:val="002A5439"/>
    <w:rsid w:val="0072239E"/>
    <w:rsid w:val="007575F1"/>
    <w:rsid w:val="00762692"/>
    <w:rsid w:val="007731CA"/>
    <w:rsid w:val="007D54DA"/>
    <w:rsid w:val="00800E7E"/>
    <w:rsid w:val="0083534A"/>
    <w:rsid w:val="008D0CFB"/>
    <w:rsid w:val="00905CB6"/>
    <w:rsid w:val="00921129"/>
    <w:rsid w:val="00947AB0"/>
    <w:rsid w:val="009A6C5C"/>
    <w:rsid w:val="00AC63E5"/>
    <w:rsid w:val="00BB1482"/>
    <w:rsid w:val="00C91B0E"/>
    <w:rsid w:val="00CB1729"/>
    <w:rsid w:val="00CC4FF8"/>
    <w:rsid w:val="00D71FB5"/>
    <w:rsid w:val="00D75C77"/>
    <w:rsid w:val="00E61CE8"/>
    <w:rsid w:val="00E97F3E"/>
    <w:rsid w:val="00EE0BDB"/>
    <w:rsid w:val="00F15994"/>
    <w:rsid w:val="00FC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0BDB"/>
    <w:rPr>
      <w:rFonts w:cs="Times New Roman"/>
      <w:color w:val="000080"/>
      <w:u w:val="single"/>
    </w:rPr>
  </w:style>
  <w:style w:type="character" w:customStyle="1" w:styleId="1Exact">
    <w:name w:val="Заголовок №1 Exact"/>
    <w:basedOn w:val="a0"/>
    <w:link w:val="1"/>
    <w:uiPriority w:val="99"/>
    <w:locked/>
    <w:rsid w:val="00EE0BDB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Exact1">
    <w:name w:val="Заголовок №1 Exact1"/>
    <w:basedOn w:val="1Exact"/>
    <w:uiPriority w:val="99"/>
    <w:rsid w:val="00EE0BDB"/>
  </w:style>
  <w:style w:type="character" w:customStyle="1" w:styleId="2Exact2">
    <w:name w:val="Основной текст (2) Exact2"/>
    <w:basedOn w:val="a0"/>
    <w:uiPriority w:val="99"/>
    <w:rsid w:val="00EE0BDB"/>
    <w:rPr>
      <w:rFonts w:ascii="Arial" w:hAnsi="Arial" w:cs="Arial"/>
      <w:sz w:val="20"/>
      <w:szCs w:val="20"/>
      <w:u w:val="none"/>
    </w:rPr>
  </w:style>
  <w:style w:type="character" w:customStyle="1" w:styleId="2Exact">
    <w:name w:val="Заголовок №2 Exact"/>
    <w:basedOn w:val="a0"/>
    <w:link w:val="2"/>
    <w:uiPriority w:val="99"/>
    <w:locked/>
    <w:rsid w:val="00EE0BDB"/>
    <w:rPr>
      <w:rFonts w:ascii="Verdana" w:hAnsi="Verdana" w:cs="Verdana"/>
      <w:b/>
      <w:bCs/>
      <w:sz w:val="38"/>
      <w:szCs w:val="38"/>
      <w:shd w:val="clear" w:color="auto" w:fill="FFFFFF"/>
    </w:rPr>
  </w:style>
  <w:style w:type="character" w:customStyle="1" w:styleId="3Exact">
    <w:name w:val="Основной текст (3) Exact"/>
    <w:basedOn w:val="a0"/>
    <w:link w:val="3"/>
    <w:uiPriority w:val="99"/>
    <w:locked/>
    <w:rsid w:val="00EE0BDB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">
    <w:name w:val="Заголовок №1"/>
    <w:basedOn w:val="a"/>
    <w:link w:val="1Exact"/>
    <w:uiPriority w:val="99"/>
    <w:rsid w:val="00EE0BDB"/>
    <w:pPr>
      <w:shd w:val="clear" w:color="auto" w:fill="FFFFFF"/>
      <w:spacing w:after="360" w:line="240" w:lineRule="atLeast"/>
      <w:outlineLvl w:val="0"/>
    </w:pPr>
    <w:rPr>
      <w:rFonts w:ascii="Arial" w:eastAsiaTheme="minorHAnsi" w:hAnsi="Arial" w:cs="Arial"/>
      <w:b/>
      <w:bCs/>
      <w:color w:val="auto"/>
      <w:sz w:val="38"/>
      <w:szCs w:val="38"/>
      <w:lang w:eastAsia="en-US"/>
    </w:rPr>
  </w:style>
  <w:style w:type="paragraph" w:customStyle="1" w:styleId="2">
    <w:name w:val="Заголовок №2"/>
    <w:basedOn w:val="a"/>
    <w:link w:val="2Exact"/>
    <w:uiPriority w:val="99"/>
    <w:rsid w:val="00EE0BDB"/>
    <w:pPr>
      <w:shd w:val="clear" w:color="auto" w:fill="FFFFFF"/>
      <w:spacing w:line="240" w:lineRule="atLeast"/>
      <w:outlineLvl w:val="1"/>
    </w:pPr>
    <w:rPr>
      <w:rFonts w:ascii="Verdana" w:eastAsiaTheme="minorHAnsi" w:hAnsi="Verdana" w:cs="Verdana"/>
      <w:b/>
      <w:bCs/>
      <w:color w:val="auto"/>
      <w:sz w:val="38"/>
      <w:szCs w:val="38"/>
      <w:lang w:eastAsia="en-US"/>
    </w:rPr>
  </w:style>
  <w:style w:type="paragraph" w:customStyle="1" w:styleId="3">
    <w:name w:val="Основной текст (3)"/>
    <w:basedOn w:val="a"/>
    <w:link w:val="3Exact"/>
    <w:uiPriority w:val="99"/>
    <w:rsid w:val="00EE0BDB"/>
    <w:pPr>
      <w:shd w:val="clear" w:color="auto" w:fill="FFFFFF"/>
      <w:spacing w:after="180" w:line="281" w:lineRule="exact"/>
      <w:jc w:val="both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93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89C"/>
    <w:rPr>
      <w:rFonts w:ascii="Tahoma" w:eastAsia="Arial Unicode MS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z297350</dc:creator>
  <cp:lastModifiedBy>z21947</cp:lastModifiedBy>
  <cp:revision>5</cp:revision>
  <cp:lastPrinted>2022-01-05T15:44:00Z</cp:lastPrinted>
  <dcterms:created xsi:type="dcterms:W3CDTF">2022-01-05T15:38:00Z</dcterms:created>
  <dcterms:modified xsi:type="dcterms:W3CDTF">2022-01-05T15:46:00Z</dcterms:modified>
</cp:coreProperties>
</file>