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05" w:rsidRDefault="00750B05" w:rsidP="00750B05">
      <w:pPr>
        <w:ind w:left="6521"/>
        <w:rPr>
          <w:rFonts w:ascii="Times New Roman" w:eastAsia="Times New Roman" w:hAnsi="Times New Roman" w:cs="Times New Roman"/>
          <w:kern w:val="0"/>
          <w:lang w:eastAsia="uk-UA" w:bidi="ar-SA"/>
        </w:rPr>
      </w:pPr>
      <w:bookmarkStart w:id="0" w:name="_GoBack"/>
      <w:bookmarkEnd w:id="0"/>
      <w:r>
        <w:rPr>
          <w:rFonts w:ascii="Times New Roman" w:hAnsi="Times New Roman" w:cs="Times New Roman"/>
          <w:sz w:val="16"/>
          <w:szCs w:val="16"/>
          <w:lang w:eastAsia="uk-UA" w:bidi="ar-SA"/>
        </w:rPr>
        <w:tab/>
      </w:r>
      <w:r>
        <w:rPr>
          <w:lang w:eastAsia="uk-UA"/>
        </w:rPr>
        <w:t>ЗАТВЕРДЖЕНО</w:t>
      </w:r>
    </w:p>
    <w:p w:rsidR="00750B05" w:rsidRDefault="00750B05" w:rsidP="00750B05">
      <w:pPr>
        <w:ind w:left="6521"/>
        <w:rPr>
          <w:lang w:eastAsia="uk-UA"/>
        </w:rPr>
      </w:pPr>
      <w:r>
        <w:rPr>
          <w:lang w:eastAsia="uk-UA"/>
        </w:rPr>
        <w:t>_______________</w:t>
      </w:r>
    </w:p>
    <w:p w:rsidR="009205FD" w:rsidRDefault="009205FD" w:rsidP="00750B05">
      <w:pPr>
        <w:widowControl/>
        <w:tabs>
          <w:tab w:val="left" w:pos="6480"/>
        </w:tabs>
        <w:jc w:val="both"/>
        <w:rPr>
          <w:rFonts w:ascii="Times New Roman" w:hAnsi="Times New Roman" w:cs="Times New Roman"/>
          <w:sz w:val="16"/>
          <w:szCs w:val="16"/>
          <w:lang w:eastAsia="uk-UA" w:bidi="ar-SA"/>
        </w:rPr>
      </w:pPr>
    </w:p>
    <w:p w:rsidR="009205FD" w:rsidRDefault="009205FD">
      <w:pPr>
        <w:widowControl/>
        <w:jc w:val="center"/>
        <w:rPr>
          <w:rFonts w:ascii="Times New Roman" w:hAnsi="Times New Roman" w:cs="Times New Roman"/>
          <w:b/>
          <w:lang w:eastAsia="uk-UA" w:bidi="ar-SA"/>
        </w:rPr>
      </w:pPr>
      <w:r>
        <w:rPr>
          <w:rFonts w:ascii="Times New Roman" w:hAnsi="Times New Roman" w:cs="Times New Roman"/>
          <w:b/>
          <w:lang w:eastAsia="uk-UA" w:bidi="ar-SA"/>
        </w:rPr>
        <w:t xml:space="preserve">ІНФОРМАЦІЙНА КАРТКА </w:t>
      </w:r>
    </w:p>
    <w:p w:rsidR="009205FD" w:rsidRDefault="00750B05">
      <w:pPr>
        <w:widowControl/>
        <w:tabs>
          <w:tab w:val="left" w:pos="3969"/>
        </w:tabs>
        <w:jc w:val="center"/>
        <w:rPr>
          <w:rFonts w:ascii="Times New Roman" w:hAnsi="Times New Roman" w:cs="Times New Roman"/>
          <w:b/>
          <w:sz w:val="16"/>
          <w:szCs w:val="16"/>
          <w:lang w:eastAsia="uk-UA" w:bidi="ar-SA"/>
        </w:rPr>
      </w:pPr>
      <w:r>
        <w:rPr>
          <w:rFonts w:ascii="Times New Roman" w:hAnsi="Times New Roman" w:cs="Times New Roman"/>
          <w:b/>
          <w:lang w:eastAsia="uk-UA" w:bidi="ar-SA"/>
        </w:rPr>
        <w:t>адміністративної послуги № 11-18</w:t>
      </w:r>
    </w:p>
    <w:p w:rsidR="009205FD" w:rsidRDefault="009205FD">
      <w:pPr>
        <w:widowControl/>
        <w:tabs>
          <w:tab w:val="left" w:pos="3969"/>
        </w:tabs>
        <w:jc w:val="center"/>
        <w:rPr>
          <w:rFonts w:ascii="Times New Roman" w:hAnsi="Times New Roman" w:cs="Times New Roman"/>
          <w:b/>
          <w:sz w:val="16"/>
          <w:szCs w:val="16"/>
          <w:lang w:eastAsia="uk-UA" w:bidi="ar-SA"/>
        </w:rPr>
      </w:pPr>
    </w:p>
    <w:p w:rsidR="009205FD" w:rsidRDefault="00750B05" w:rsidP="00750B05">
      <w:pPr>
        <w:pStyle w:val="HTMLPreformatted"/>
        <w:rPr>
          <w:rFonts w:ascii="Times New Roman" w:hAnsi="Times New Roman" w:cs="Times New Roman"/>
          <w:b/>
          <w:bCs/>
          <w:caps/>
          <w:lang w:val="uk-UA"/>
        </w:rPr>
      </w:pPr>
      <w:r>
        <w:rPr>
          <w:rFonts w:ascii="Times New Roman" w:hAnsi="Times New Roman" w:cs="Times New Roman"/>
          <w:b/>
          <w:bCs/>
          <w:caps/>
          <w:lang w:val="uk-UA"/>
        </w:rPr>
        <w:t>«</w:t>
      </w:r>
      <w:r w:rsidR="009205FD">
        <w:rPr>
          <w:rFonts w:ascii="Times New Roman" w:hAnsi="Times New Roman" w:cs="Times New Roman"/>
          <w:b/>
          <w:bCs/>
          <w:caps/>
          <w:lang w:val="uk-UA"/>
        </w:rPr>
        <w:t>НАДАННЯ державної соціальної допомоги</w:t>
      </w:r>
      <w:r w:rsidR="009205FD">
        <w:rPr>
          <w:rFonts w:ascii="Times New Roman" w:hAnsi="Times New Roman" w:cs="Times New Roman"/>
          <w:b/>
          <w:lang w:val="uk-UA" w:eastAsia="uk-UA"/>
        </w:rPr>
        <w:t xml:space="preserve"> ОСОБАМ З ІНВАЛІДНІСТЮ З ДИТИНСТВА ТА ДІТЯМ З ІНВАЛІДНІСТЮ</w:t>
      </w:r>
      <w:r>
        <w:rPr>
          <w:rFonts w:ascii="Times New Roman" w:hAnsi="Times New Roman" w:cs="Times New Roman"/>
          <w:b/>
          <w:bCs/>
          <w:caps/>
          <w:lang w:val="uk-UA"/>
        </w:rPr>
        <w:t>»</w:t>
      </w:r>
    </w:p>
    <w:p w:rsidR="00345CEA" w:rsidRDefault="00345CEA">
      <w:pPr>
        <w:pStyle w:val="HTMLPreformatted"/>
        <w:jc w:val="center"/>
        <w:rPr>
          <w:rFonts w:ascii="Times New Roman" w:hAnsi="Times New Roman" w:cs="Times New Roman"/>
          <w:b/>
          <w:bCs/>
          <w:caps/>
          <w:lang w:val="uk-UA"/>
        </w:rPr>
      </w:pPr>
    </w:p>
    <w:p w:rsidR="00345CEA" w:rsidRDefault="00345CEA" w:rsidP="00345CEA">
      <w:pPr>
        <w:jc w:val="center"/>
        <w:rPr>
          <w:rFonts w:ascii="Times New Roman" w:eastAsia="Times New Roman" w:hAnsi="Times New Roman" w:cs="Times New Roman"/>
          <w:b/>
          <w:kern w:val="0"/>
          <w:sz w:val="20"/>
          <w:szCs w:val="20"/>
          <w:lang w:eastAsia="uk-UA" w:bidi="ar-SA"/>
        </w:rPr>
      </w:pPr>
      <w:r>
        <w:rPr>
          <w:b/>
          <w:sz w:val="20"/>
          <w:szCs w:val="20"/>
          <w:lang w:eastAsia="uk-UA"/>
        </w:rPr>
        <w:t xml:space="preserve">ЦНАП ПІДГОРОДНЕНСЬКОЇ МІСЬКОЇ РАДИ </w:t>
      </w:r>
    </w:p>
    <w:p w:rsidR="00345CEA" w:rsidRDefault="00345CEA">
      <w:pPr>
        <w:pStyle w:val="HTMLPreformatted"/>
        <w:jc w:val="center"/>
        <w:rPr>
          <w:rFonts w:ascii="Times New Roman" w:hAnsi="Times New Roman" w:cs="Times New Roman"/>
          <w:b/>
          <w:color w:val="000000"/>
          <w:u w:val="single"/>
          <w:lang w:val="uk-UA"/>
        </w:rPr>
      </w:pPr>
    </w:p>
    <w:p w:rsidR="009205FD" w:rsidRDefault="009205FD">
      <w:pPr>
        <w:widowControl/>
        <w:jc w:val="center"/>
        <w:rPr>
          <w:rFonts w:ascii="Times New Roman" w:hAnsi="Times New Roman" w:cs="Times New Roman"/>
          <w:sz w:val="16"/>
          <w:szCs w:val="16"/>
          <w:lang w:eastAsia="uk-UA" w:bidi="ar-SA"/>
        </w:rPr>
      </w:pPr>
    </w:p>
    <w:tbl>
      <w:tblPr>
        <w:tblW w:w="0" w:type="auto"/>
        <w:tblInd w:w="30" w:type="dxa"/>
        <w:tblLayout w:type="fixed"/>
        <w:tblCellMar>
          <w:left w:w="0" w:type="dxa"/>
          <w:right w:w="0" w:type="dxa"/>
        </w:tblCellMar>
        <w:tblLook w:val="0000" w:firstRow="0" w:lastRow="0" w:firstColumn="0" w:lastColumn="0" w:noHBand="0" w:noVBand="0"/>
      </w:tblPr>
      <w:tblGrid>
        <w:gridCol w:w="406"/>
        <w:gridCol w:w="3058"/>
        <w:gridCol w:w="6243"/>
      </w:tblGrid>
      <w:tr w:rsidR="009205FD">
        <w:tc>
          <w:tcPr>
            <w:tcW w:w="9707"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pPr>
            <w:bookmarkStart w:id="1" w:name="n14"/>
            <w:bookmarkEnd w:id="1"/>
            <w:r>
              <w:rPr>
                <w:rFonts w:ascii="Times New Roman" w:hAnsi="Times New Roman" w:cs="Times New Roman"/>
                <w:b/>
                <w:lang w:eastAsia="uk-UA" w:bidi="ar-S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9205FD">
        <w:tc>
          <w:tcPr>
            <w:tcW w:w="40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rPr>
                <w:rFonts w:ascii="Times New Roman" w:hAnsi="Times New Roman" w:cs="Times New Roman"/>
                <w:lang w:eastAsia="uk-UA" w:bidi="ar-SA"/>
              </w:rPr>
            </w:pPr>
            <w:r>
              <w:rPr>
                <w:rFonts w:ascii="Times New Roman" w:hAnsi="Times New Roman" w:cs="Times New Roman"/>
                <w:lang w:eastAsia="uk-UA" w:bidi="ar-SA"/>
              </w:rPr>
              <w:t>1</w:t>
            </w:r>
          </w:p>
        </w:tc>
        <w:tc>
          <w:tcPr>
            <w:tcW w:w="305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rPr>
                <w:rFonts w:ascii="Times New Roman" w:hAnsi="Times New Roman" w:cs="Times New Roman"/>
                <w:lang w:eastAsia="uk-UA" w:bidi="ar-SA"/>
              </w:rPr>
            </w:pPr>
            <w:r>
              <w:rPr>
                <w:rFonts w:ascii="Times New Roman" w:hAnsi="Times New Roman" w:cs="Times New Roman"/>
                <w:lang w:eastAsia="uk-UA" w:bidi="ar-SA"/>
              </w:rPr>
              <w:t xml:space="preserve">Місцезнаходження </w:t>
            </w:r>
          </w:p>
        </w:tc>
        <w:tc>
          <w:tcPr>
            <w:tcW w:w="62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93064" w:rsidRPr="00F852EA" w:rsidRDefault="00893064" w:rsidP="00893064">
            <w:pPr>
              <w:rPr>
                <w:lang w:eastAsia="uk-UA"/>
              </w:rPr>
            </w:pPr>
            <w:r w:rsidRPr="00F852EA">
              <w:rPr>
                <w:lang w:eastAsia="uk-UA"/>
              </w:rPr>
              <w:t>Основний офіс: Україна, Дніпропетровська область, Дніпровський район, м. Підгородне, вул. Центральна, буд. № 43-А</w:t>
            </w:r>
          </w:p>
          <w:p w:rsidR="009205FD" w:rsidRDefault="00893064" w:rsidP="00893064">
            <w:pPr>
              <w:widowControl/>
              <w:jc w:val="both"/>
            </w:pPr>
            <w:r w:rsidRPr="00F852EA">
              <w:rPr>
                <w:lang w:eastAsia="uk-UA"/>
              </w:rPr>
              <w:t>Територіальний підрозділ: Україна, Дніпропетровська область, Новомосковський район, с. Спаське, вул. Козинця буд. №81</w:t>
            </w:r>
          </w:p>
        </w:tc>
      </w:tr>
      <w:tr w:rsidR="009205FD">
        <w:tc>
          <w:tcPr>
            <w:tcW w:w="40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rPr>
                <w:rFonts w:ascii="Times New Roman" w:hAnsi="Times New Roman" w:cs="Times New Roman"/>
                <w:lang w:eastAsia="uk-UA" w:bidi="ar-SA"/>
              </w:rPr>
            </w:pPr>
            <w:r>
              <w:rPr>
                <w:rFonts w:ascii="Times New Roman" w:hAnsi="Times New Roman" w:cs="Times New Roman"/>
                <w:lang w:eastAsia="uk-UA" w:bidi="ar-SA"/>
              </w:rPr>
              <w:t>2</w:t>
            </w:r>
          </w:p>
        </w:tc>
        <w:tc>
          <w:tcPr>
            <w:tcW w:w="305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rPr>
                <w:rFonts w:ascii="Times New Roman" w:hAnsi="Times New Roman" w:cs="Times New Roman"/>
                <w:lang w:eastAsia="uk-UA" w:bidi="ar-SA"/>
              </w:rPr>
            </w:pPr>
            <w:r>
              <w:rPr>
                <w:rFonts w:ascii="Times New Roman" w:hAnsi="Times New Roman" w:cs="Times New Roman"/>
                <w:lang w:eastAsia="uk-UA" w:bidi="ar-SA"/>
              </w:rPr>
              <w:t xml:space="preserve">Інформація щодо режиму роботи </w:t>
            </w:r>
          </w:p>
        </w:tc>
        <w:tc>
          <w:tcPr>
            <w:tcW w:w="62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tbl>
            <w:tblPr>
              <w:tblW w:w="4974"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2787"/>
              <w:gridCol w:w="3348"/>
            </w:tblGrid>
            <w:tr w:rsidR="00893064" w:rsidRPr="00F94EC9" w:rsidTr="007102F9">
              <w:tc>
                <w:tcPr>
                  <w:tcW w:w="1460" w:type="pct"/>
                  <w:tcBorders>
                    <w:top w:val="outset" w:sz="6" w:space="0" w:color="000000"/>
                    <w:left w:val="outset" w:sz="6" w:space="0" w:color="000000"/>
                    <w:bottom w:val="outset" w:sz="6" w:space="0" w:color="000000"/>
                    <w:right w:val="single" w:sz="4" w:space="0" w:color="auto"/>
                  </w:tcBorders>
                </w:tcPr>
                <w:p w:rsidR="00893064" w:rsidRPr="001617D4" w:rsidRDefault="00893064" w:rsidP="00893064">
                  <w:pPr>
                    <w:ind w:firstLine="32"/>
                    <w:rPr>
                      <w:b/>
                      <w:u w:val="single"/>
                      <w:lang w:eastAsia="uk-UA"/>
                    </w:rPr>
                  </w:pPr>
                  <w:r w:rsidRPr="001617D4">
                    <w:rPr>
                      <w:b/>
                      <w:u w:val="single"/>
                      <w:lang w:eastAsia="uk-UA"/>
                    </w:rPr>
                    <w:t>Основний офіс:</w:t>
                  </w:r>
                </w:p>
                <w:p w:rsidR="00893064" w:rsidRPr="001617D4" w:rsidRDefault="00893064" w:rsidP="00893064">
                  <w:pPr>
                    <w:ind w:firstLine="32"/>
                    <w:rPr>
                      <w:lang w:eastAsia="uk-UA"/>
                    </w:rPr>
                  </w:pPr>
                  <w:r w:rsidRPr="001617D4">
                    <w:rPr>
                      <w:lang w:eastAsia="uk-UA"/>
                    </w:rPr>
                    <w:t>Понеділок   8:00 – 17:00</w:t>
                  </w:r>
                </w:p>
                <w:p w:rsidR="00893064" w:rsidRPr="001617D4" w:rsidRDefault="00893064" w:rsidP="00893064">
                  <w:pPr>
                    <w:ind w:firstLine="32"/>
                    <w:rPr>
                      <w:lang w:eastAsia="uk-UA"/>
                    </w:rPr>
                  </w:pPr>
                  <w:r w:rsidRPr="001617D4">
                    <w:rPr>
                      <w:lang w:eastAsia="uk-UA"/>
                    </w:rPr>
                    <w:t>Вівторок     8:00 – 17:00</w:t>
                  </w:r>
                </w:p>
                <w:p w:rsidR="00893064" w:rsidRPr="001617D4" w:rsidRDefault="00893064" w:rsidP="00893064">
                  <w:pPr>
                    <w:ind w:firstLine="32"/>
                    <w:rPr>
                      <w:lang w:eastAsia="uk-UA"/>
                    </w:rPr>
                  </w:pPr>
                  <w:r w:rsidRPr="001617D4">
                    <w:rPr>
                      <w:lang w:eastAsia="uk-UA"/>
                    </w:rPr>
                    <w:t>Середа</w:t>
                  </w:r>
                  <w:r>
                    <w:rPr>
                      <w:lang w:eastAsia="uk-UA"/>
                    </w:rPr>
                    <w:t xml:space="preserve">         </w:t>
                  </w:r>
                  <w:r w:rsidRPr="001617D4">
                    <w:rPr>
                      <w:lang w:eastAsia="uk-UA"/>
                    </w:rPr>
                    <w:t>8:00 – 17:00</w:t>
                  </w:r>
                </w:p>
                <w:p w:rsidR="00893064" w:rsidRPr="001617D4" w:rsidRDefault="00893064" w:rsidP="00893064">
                  <w:pPr>
                    <w:ind w:firstLine="32"/>
                    <w:rPr>
                      <w:lang w:eastAsia="uk-UA"/>
                    </w:rPr>
                  </w:pPr>
                  <w:r w:rsidRPr="001617D4">
                    <w:rPr>
                      <w:lang w:eastAsia="uk-UA"/>
                    </w:rPr>
                    <w:t xml:space="preserve">Четвер         8:00 – 20:00 </w:t>
                  </w:r>
                </w:p>
                <w:p w:rsidR="00893064" w:rsidRPr="001617D4" w:rsidRDefault="00893064" w:rsidP="00893064">
                  <w:pPr>
                    <w:ind w:firstLine="32"/>
                    <w:rPr>
                      <w:lang w:eastAsia="uk-UA"/>
                    </w:rPr>
                  </w:pPr>
                  <w:r w:rsidRPr="001617D4">
                    <w:rPr>
                      <w:lang w:val="ru-RU" w:eastAsia="uk-UA"/>
                    </w:rPr>
                    <w:t>П</w:t>
                  </w:r>
                  <w:r w:rsidRPr="001617D4">
                    <w:rPr>
                      <w:lang w:eastAsia="uk-UA"/>
                    </w:rPr>
                    <w:t>’ятниця     8:00 – 16:00</w:t>
                  </w:r>
                </w:p>
                <w:p w:rsidR="00893064" w:rsidRPr="001617D4" w:rsidRDefault="00893064" w:rsidP="00893064">
                  <w:pPr>
                    <w:ind w:firstLine="32"/>
                    <w:rPr>
                      <w:lang w:eastAsia="uk-UA"/>
                    </w:rPr>
                  </w:pPr>
                  <w:r w:rsidRPr="001617D4">
                    <w:rPr>
                      <w:lang w:eastAsia="uk-UA"/>
                    </w:rPr>
                    <w:t>Без перерви на обід</w:t>
                  </w:r>
                </w:p>
                <w:p w:rsidR="00893064" w:rsidRPr="001617D4" w:rsidRDefault="00893064" w:rsidP="00893064">
                  <w:pPr>
                    <w:ind w:firstLine="32"/>
                    <w:rPr>
                      <w:lang w:eastAsia="uk-UA"/>
                    </w:rPr>
                  </w:pPr>
                  <w:r w:rsidRPr="001617D4">
                    <w:rPr>
                      <w:lang w:eastAsia="uk-UA"/>
                    </w:rPr>
                    <w:t>Вихідний – субота, неділя, святкові та неробочі дні</w:t>
                  </w:r>
                </w:p>
                <w:p w:rsidR="00893064" w:rsidRPr="00F94EC9" w:rsidRDefault="00893064" w:rsidP="00893064">
                  <w:pPr>
                    <w:rPr>
                      <w:i/>
                      <w:lang w:eastAsia="uk-UA"/>
                    </w:rPr>
                  </w:pPr>
                </w:p>
              </w:tc>
              <w:tc>
                <w:tcPr>
                  <w:tcW w:w="1755" w:type="pct"/>
                  <w:tcBorders>
                    <w:top w:val="outset" w:sz="6" w:space="0" w:color="000000"/>
                    <w:left w:val="single" w:sz="4" w:space="0" w:color="auto"/>
                    <w:bottom w:val="outset" w:sz="6" w:space="0" w:color="000000"/>
                    <w:right w:val="outset" w:sz="6" w:space="0" w:color="000000"/>
                  </w:tcBorders>
                </w:tcPr>
                <w:p w:rsidR="00893064" w:rsidRPr="001617D4" w:rsidRDefault="00893064" w:rsidP="00893064">
                  <w:pPr>
                    <w:ind w:firstLine="32"/>
                    <w:rPr>
                      <w:b/>
                      <w:u w:val="single"/>
                      <w:lang w:eastAsia="uk-UA"/>
                    </w:rPr>
                  </w:pPr>
                  <w:r w:rsidRPr="001617D4">
                    <w:rPr>
                      <w:b/>
                      <w:u w:val="single"/>
                      <w:lang w:eastAsia="uk-UA"/>
                    </w:rPr>
                    <w:t>Територіальний підрозділ:</w:t>
                  </w:r>
                </w:p>
                <w:p w:rsidR="00893064" w:rsidRPr="001617D4" w:rsidRDefault="00893064" w:rsidP="00893064">
                  <w:pPr>
                    <w:ind w:firstLine="32"/>
                    <w:rPr>
                      <w:lang w:eastAsia="uk-UA"/>
                    </w:rPr>
                  </w:pPr>
                  <w:r w:rsidRPr="001617D4">
                    <w:rPr>
                      <w:lang w:eastAsia="uk-UA"/>
                    </w:rPr>
                    <w:t>Понеділок   8:00 – 17:00</w:t>
                  </w:r>
                </w:p>
                <w:p w:rsidR="00893064" w:rsidRPr="001617D4" w:rsidRDefault="00893064" w:rsidP="00893064">
                  <w:pPr>
                    <w:ind w:firstLine="32"/>
                    <w:rPr>
                      <w:lang w:eastAsia="uk-UA"/>
                    </w:rPr>
                  </w:pPr>
                  <w:r w:rsidRPr="001617D4">
                    <w:rPr>
                      <w:lang w:eastAsia="uk-UA"/>
                    </w:rPr>
                    <w:t>Вівторок      8:00 – 17:00</w:t>
                  </w:r>
                </w:p>
                <w:p w:rsidR="00893064" w:rsidRPr="001617D4" w:rsidRDefault="00893064" w:rsidP="00893064">
                  <w:pPr>
                    <w:ind w:firstLine="32"/>
                    <w:rPr>
                      <w:lang w:eastAsia="uk-UA"/>
                    </w:rPr>
                  </w:pPr>
                  <w:r>
                    <w:rPr>
                      <w:lang w:eastAsia="uk-UA"/>
                    </w:rPr>
                    <w:t xml:space="preserve">Середа         </w:t>
                  </w:r>
                  <w:r w:rsidRPr="001617D4">
                    <w:rPr>
                      <w:lang w:eastAsia="uk-UA"/>
                    </w:rPr>
                    <w:t>8:00 – 17:00</w:t>
                  </w:r>
                </w:p>
                <w:p w:rsidR="00893064" w:rsidRPr="001617D4" w:rsidRDefault="00893064" w:rsidP="00893064">
                  <w:pPr>
                    <w:ind w:firstLine="32"/>
                    <w:rPr>
                      <w:lang w:eastAsia="uk-UA"/>
                    </w:rPr>
                  </w:pPr>
                  <w:r w:rsidRPr="001617D4">
                    <w:rPr>
                      <w:lang w:eastAsia="uk-UA"/>
                    </w:rPr>
                    <w:t>Четвер         8:00 –</w:t>
                  </w:r>
                  <w:r>
                    <w:rPr>
                      <w:lang w:eastAsia="uk-UA"/>
                    </w:rPr>
                    <w:t xml:space="preserve"> 20</w:t>
                  </w:r>
                  <w:r w:rsidRPr="001617D4">
                    <w:rPr>
                      <w:lang w:eastAsia="uk-UA"/>
                    </w:rPr>
                    <w:t xml:space="preserve">:00 </w:t>
                  </w:r>
                </w:p>
                <w:p w:rsidR="00893064" w:rsidRPr="001617D4" w:rsidRDefault="00893064" w:rsidP="00893064">
                  <w:pPr>
                    <w:ind w:firstLine="32"/>
                    <w:rPr>
                      <w:lang w:eastAsia="uk-UA"/>
                    </w:rPr>
                  </w:pPr>
                  <w:r w:rsidRPr="001617D4">
                    <w:rPr>
                      <w:lang w:val="ru-RU" w:eastAsia="uk-UA"/>
                    </w:rPr>
                    <w:t>П</w:t>
                  </w:r>
                  <w:r w:rsidRPr="001617D4">
                    <w:rPr>
                      <w:lang w:eastAsia="uk-UA"/>
                    </w:rPr>
                    <w:t>’ятниця     8:00 – 16:00</w:t>
                  </w:r>
                </w:p>
                <w:p w:rsidR="00893064" w:rsidRPr="001617D4" w:rsidRDefault="00893064" w:rsidP="00893064">
                  <w:pPr>
                    <w:ind w:firstLine="32"/>
                    <w:rPr>
                      <w:lang w:eastAsia="uk-UA"/>
                    </w:rPr>
                  </w:pPr>
                  <w:r>
                    <w:rPr>
                      <w:lang w:eastAsia="uk-UA"/>
                    </w:rPr>
                    <w:t>Без перерви на обід</w:t>
                  </w:r>
                </w:p>
                <w:p w:rsidR="00893064" w:rsidRPr="00F94EC9" w:rsidRDefault="00893064" w:rsidP="00893064">
                  <w:pPr>
                    <w:rPr>
                      <w:i/>
                      <w:lang w:eastAsia="uk-UA"/>
                    </w:rPr>
                  </w:pPr>
                  <w:r w:rsidRPr="001617D4">
                    <w:rPr>
                      <w:lang w:eastAsia="uk-UA"/>
                    </w:rPr>
                    <w:t>Вихідний – субота, неділя, святкові та неробочі дні</w:t>
                  </w:r>
                </w:p>
              </w:tc>
            </w:tr>
          </w:tbl>
          <w:p w:rsidR="009205FD" w:rsidRDefault="009205FD" w:rsidP="00893064">
            <w:pPr>
              <w:rPr>
                <w:lang w:eastAsia="uk-UA"/>
              </w:rPr>
            </w:pPr>
          </w:p>
        </w:tc>
      </w:tr>
      <w:tr w:rsidR="009205FD">
        <w:tc>
          <w:tcPr>
            <w:tcW w:w="40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rPr>
                <w:rFonts w:ascii="Times New Roman" w:hAnsi="Times New Roman" w:cs="Times New Roman"/>
                <w:lang w:eastAsia="uk-UA" w:bidi="ar-SA"/>
              </w:rPr>
            </w:pPr>
            <w:r>
              <w:rPr>
                <w:rFonts w:ascii="Times New Roman" w:hAnsi="Times New Roman" w:cs="Times New Roman"/>
                <w:lang w:eastAsia="uk-UA" w:bidi="ar-SA"/>
              </w:rPr>
              <w:t>3</w:t>
            </w:r>
          </w:p>
        </w:tc>
        <w:tc>
          <w:tcPr>
            <w:tcW w:w="305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rPr>
                <w:rFonts w:ascii="Times New Roman" w:hAnsi="Times New Roman" w:cs="Times New Roman"/>
                <w:lang w:eastAsia="uk-UA" w:bidi="ar-SA"/>
              </w:rPr>
            </w:pPr>
            <w:r>
              <w:rPr>
                <w:rFonts w:ascii="Times New Roman" w:hAnsi="Times New Roman" w:cs="Times New Roman"/>
                <w:lang w:eastAsia="uk-UA" w:bidi="ar-SA"/>
              </w:rPr>
              <w:t xml:space="preserve">Телефон / факс, електронна  адреса, офіційний веб-сайт </w:t>
            </w:r>
          </w:p>
        </w:tc>
        <w:tc>
          <w:tcPr>
            <w:tcW w:w="62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93064" w:rsidRPr="000E4E48" w:rsidRDefault="00893064" w:rsidP="00893064">
            <w:pPr>
              <w:rPr>
                <w:lang w:eastAsia="uk-UA"/>
              </w:rPr>
            </w:pPr>
            <w:r>
              <w:rPr>
                <w:lang w:eastAsia="uk-UA"/>
              </w:rPr>
              <w:t>Тел. 093-332-46-15</w:t>
            </w:r>
          </w:p>
          <w:p w:rsidR="00893064" w:rsidRPr="000E4E48" w:rsidRDefault="00893064" w:rsidP="00893064">
            <w:pPr>
              <w:rPr>
                <w:lang w:eastAsia="uk-UA"/>
              </w:rPr>
            </w:pPr>
            <w:r w:rsidRPr="000E4E48">
              <w:rPr>
                <w:lang w:eastAsia="uk-UA"/>
              </w:rPr>
              <w:t>Елект</w:t>
            </w:r>
            <w:r w:rsidR="008B0C23">
              <w:rPr>
                <w:lang w:eastAsia="uk-UA"/>
              </w:rPr>
              <w:t>ронна пошта: cnap.pidgorodne.ot</w:t>
            </w:r>
            <w:r w:rsidR="008B0C23">
              <w:rPr>
                <w:lang w:val="en-US" w:eastAsia="uk-UA"/>
              </w:rPr>
              <w:t>g</w:t>
            </w:r>
            <w:r w:rsidRPr="000E4E48">
              <w:rPr>
                <w:lang w:eastAsia="uk-UA"/>
              </w:rPr>
              <w:t>@gmail.com</w:t>
            </w:r>
          </w:p>
          <w:p w:rsidR="00893064" w:rsidRPr="000E4E48" w:rsidRDefault="00893064" w:rsidP="00893064">
            <w:pPr>
              <w:rPr>
                <w:lang w:eastAsia="uk-UA"/>
              </w:rPr>
            </w:pPr>
            <w:r w:rsidRPr="000E4E48">
              <w:rPr>
                <w:lang w:eastAsia="uk-UA"/>
              </w:rPr>
              <w:t>Сайт: https://pidgorodne.otg.dp.gov.ua/ua/cnap</w:t>
            </w:r>
          </w:p>
          <w:p w:rsidR="00893064" w:rsidRPr="000E4E48" w:rsidRDefault="00893064" w:rsidP="00893064">
            <w:pPr>
              <w:rPr>
                <w:lang w:eastAsia="uk-UA"/>
              </w:rPr>
            </w:pPr>
            <w:r w:rsidRPr="000E4E48">
              <w:rPr>
                <w:lang w:eastAsia="uk-UA"/>
              </w:rPr>
              <w:t>Сторінка FB: www.facebook.com/ЦНАП-Підгородненської-</w:t>
            </w:r>
          </w:p>
          <w:p w:rsidR="009205FD" w:rsidRDefault="00893064" w:rsidP="00893064">
            <w:pPr>
              <w:rPr>
                <w:lang w:eastAsia="uk-UA"/>
              </w:rPr>
            </w:pPr>
            <w:r w:rsidRPr="000E4E48">
              <w:rPr>
                <w:lang w:eastAsia="uk-UA"/>
              </w:rPr>
              <w:t>ОТГ-108183500979908</w:t>
            </w:r>
          </w:p>
        </w:tc>
      </w:tr>
      <w:tr w:rsidR="009205FD">
        <w:tc>
          <w:tcPr>
            <w:tcW w:w="9707"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pPr>
            <w:r>
              <w:rPr>
                <w:rFonts w:ascii="Times New Roman" w:hAnsi="Times New Roman" w:cs="Times New Roman"/>
                <w:b/>
                <w:lang w:eastAsia="uk-UA" w:bidi="ar-SA"/>
              </w:rPr>
              <w:t>Нормативні акти, якими регламентується надання адміністративної послуги</w:t>
            </w:r>
          </w:p>
        </w:tc>
      </w:tr>
      <w:tr w:rsidR="009205FD">
        <w:tc>
          <w:tcPr>
            <w:tcW w:w="40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rPr>
                <w:rFonts w:ascii="Times New Roman" w:hAnsi="Times New Roman" w:cs="Times New Roman"/>
                <w:lang w:eastAsia="uk-UA" w:bidi="ar-SA"/>
              </w:rPr>
            </w:pPr>
            <w:r>
              <w:rPr>
                <w:rFonts w:ascii="Times New Roman" w:hAnsi="Times New Roman" w:cs="Times New Roman"/>
                <w:lang w:eastAsia="uk-UA" w:bidi="ar-SA"/>
              </w:rPr>
              <w:t>4</w:t>
            </w:r>
          </w:p>
        </w:tc>
        <w:tc>
          <w:tcPr>
            <w:tcW w:w="305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rPr>
                <w:rFonts w:ascii="Times New Roman" w:hAnsi="Times New Roman" w:cs="Times New Roman"/>
                <w:lang w:eastAsia="uk-UA" w:bidi="ar-SA"/>
              </w:rPr>
            </w:pPr>
            <w:r>
              <w:rPr>
                <w:rFonts w:ascii="Times New Roman" w:hAnsi="Times New Roman" w:cs="Times New Roman"/>
                <w:lang w:eastAsia="uk-UA" w:bidi="ar-SA"/>
              </w:rPr>
              <w:t>Закони України</w:t>
            </w:r>
          </w:p>
        </w:tc>
        <w:tc>
          <w:tcPr>
            <w:tcW w:w="62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pStyle w:val="NormalWeb"/>
              <w:jc w:val="both"/>
            </w:pPr>
            <w:r>
              <w:rPr>
                <w:rFonts w:ascii="Times New Roman" w:hAnsi="Times New Roman"/>
              </w:rPr>
              <w:t xml:space="preserve">Закон України „Про державну соціальну допомогу особам з інвалідністю з дитинства та дітям з інвалідністю” </w:t>
            </w:r>
            <w:r>
              <w:rPr>
                <w:rFonts w:ascii="Times New Roman" w:hAnsi="Times New Roman"/>
                <w:lang w:val="ru-RU"/>
              </w:rPr>
              <w:t xml:space="preserve">                </w:t>
            </w:r>
            <w:r>
              <w:rPr>
                <w:rFonts w:ascii="Times New Roman" w:hAnsi="Times New Roman"/>
              </w:rPr>
              <w:t>від 16.11.2000 № 2109-</w:t>
            </w:r>
            <w:r>
              <w:rPr>
                <w:rFonts w:ascii="Times New Roman" w:hAnsi="Times New Roman"/>
                <w:lang w:val="en-US"/>
              </w:rPr>
              <w:t>I</w:t>
            </w:r>
            <w:r>
              <w:rPr>
                <w:rFonts w:ascii="Times New Roman" w:hAnsi="Times New Roman"/>
              </w:rPr>
              <w:t>ІІ</w:t>
            </w:r>
            <w:r>
              <w:rPr>
                <w:rFonts w:ascii="Times New Roman" w:hAnsi="Times New Roman"/>
                <w:lang w:val="en-US"/>
              </w:rPr>
              <w:t xml:space="preserve"> (</w:t>
            </w:r>
            <w:r>
              <w:rPr>
                <w:rFonts w:ascii="Times New Roman" w:hAnsi="Times New Roman"/>
              </w:rPr>
              <w:t>зі змінами)</w:t>
            </w:r>
          </w:p>
        </w:tc>
      </w:tr>
      <w:tr w:rsidR="009205FD">
        <w:tc>
          <w:tcPr>
            <w:tcW w:w="40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rPr>
                <w:rFonts w:ascii="Times New Roman" w:hAnsi="Times New Roman" w:cs="Times New Roman"/>
                <w:lang w:eastAsia="uk-UA" w:bidi="ar-SA"/>
              </w:rPr>
            </w:pPr>
            <w:r>
              <w:rPr>
                <w:rFonts w:ascii="Times New Roman" w:hAnsi="Times New Roman" w:cs="Times New Roman"/>
                <w:lang w:eastAsia="uk-UA" w:bidi="ar-SA"/>
              </w:rPr>
              <w:t>5</w:t>
            </w:r>
          </w:p>
        </w:tc>
        <w:tc>
          <w:tcPr>
            <w:tcW w:w="305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rPr>
                <w:rFonts w:ascii="Times New Roman" w:hAnsi="Times New Roman" w:cs="Times New Roman"/>
                <w:lang w:eastAsia="uk-UA" w:bidi="ar-SA"/>
              </w:rPr>
            </w:pPr>
            <w:r>
              <w:rPr>
                <w:rFonts w:ascii="Times New Roman" w:hAnsi="Times New Roman" w:cs="Times New Roman"/>
                <w:lang w:eastAsia="uk-UA" w:bidi="ar-SA"/>
              </w:rPr>
              <w:t>Акти центральних органів виконавчої влади</w:t>
            </w:r>
          </w:p>
        </w:tc>
        <w:tc>
          <w:tcPr>
            <w:tcW w:w="62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pStyle w:val="NormalWeb"/>
              <w:jc w:val="both"/>
            </w:pPr>
            <w:r>
              <w:rPr>
                <w:rFonts w:ascii="Times New Roman" w:hAnsi="Times New Roman"/>
              </w:rPr>
              <w:t xml:space="preserve">Наказ Міністерства праці та соціальної політики України, Міністерства фінансів України, Міністерства охорони здоров’я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 (зі змінами);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w:t>
            </w:r>
            <w:r>
              <w:rPr>
                <w:rFonts w:ascii="Times New Roman" w:hAnsi="Times New Roman"/>
              </w:rPr>
              <w:lastRenderedPageBreak/>
              <w:t>зареєстрований у Міністерстві юстиції України 28.04.2015 за № 475/26920</w:t>
            </w:r>
          </w:p>
        </w:tc>
      </w:tr>
      <w:tr w:rsidR="009205FD">
        <w:tc>
          <w:tcPr>
            <w:tcW w:w="9707"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pPr>
            <w:r>
              <w:rPr>
                <w:rFonts w:ascii="Times New Roman" w:hAnsi="Times New Roman" w:cs="Times New Roman"/>
                <w:b/>
                <w:lang w:eastAsia="uk-UA" w:bidi="ar-SA"/>
              </w:rPr>
              <w:lastRenderedPageBreak/>
              <w:t>Умови отримання адміністративної послуги</w:t>
            </w:r>
          </w:p>
        </w:tc>
      </w:tr>
      <w:tr w:rsidR="009205FD">
        <w:tc>
          <w:tcPr>
            <w:tcW w:w="40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rPr>
                <w:rFonts w:ascii="Times New Roman" w:hAnsi="Times New Roman" w:cs="Times New Roman"/>
                <w:lang w:eastAsia="uk-UA" w:bidi="ar-SA"/>
              </w:rPr>
            </w:pPr>
            <w:r>
              <w:rPr>
                <w:rFonts w:ascii="Times New Roman" w:hAnsi="Times New Roman" w:cs="Times New Roman"/>
                <w:lang w:eastAsia="uk-UA" w:bidi="ar-SA"/>
              </w:rPr>
              <w:t>6</w:t>
            </w:r>
          </w:p>
        </w:tc>
        <w:tc>
          <w:tcPr>
            <w:tcW w:w="305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rPr>
                <w:rFonts w:ascii="Times New Roman" w:hAnsi="Times New Roman" w:cs="Times New Roman"/>
                <w:lang w:eastAsia="ru-RU" w:bidi="ar-SA"/>
              </w:rPr>
            </w:pPr>
            <w:r>
              <w:rPr>
                <w:rFonts w:ascii="Times New Roman" w:hAnsi="Times New Roman" w:cs="Times New Roman"/>
                <w:lang w:eastAsia="uk-UA" w:bidi="ar-SA"/>
              </w:rPr>
              <w:t xml:space="preserve">Підстава для отримання </w:t>
            </w:r>
          </w:p>
        </w:tc>
        <w:tc>
          <w:tcPr>
            <w:tcW w:w="62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pPr>
            <w:r>
              <w:rPr>
                <w:rFonts w:ascii="Times New Roman" w:hAnsi="Times New Roman" w:cs="Times New Roman"/>
                <w:lang w:eastAsia="ru-RU" w:bidi="ar-SA"/>
              </w:rPr>
              <w:t>Встановлення інвалідності</w:t>
            </w:r>
          </w:p>
        </w:tc>
      </w:tr>
      <w:tr w:rsidR="009205FD">
        <w:tc>
          <w:tcPr>
            <w:tcW w:w="40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rPr>
                <w:rFonts w:ascii="Times New Roman" w:hAnsi="Times New Roman" w:cs="Times New Roman"/>
                <w:lang w:eastAsia="ru-RU" w:bidi="ar-SA"/>
              </w:rPr>
            </w:pPr>
            <w:bookmarkStart w:id="2" w:name="o26"/>
            <w:bookmarkStart w:id="3" w:name="n506"/>
            <w:bookmarkEnd w:id="2"/>
            <w:bookmarkEnd w:id="3"/>
            <w:r>
              <w:rPr>
                <w:rFonts w:ascii="Times New Roman" w:hAnsi="Times New Roman" w:cs="Times New Roman"/>
                <w:lang w:eastAsia="uk-UA" w:bidi="ar-SA"/>
              </w:rPr>
              <w:t>7</w:t>
            </w:r>
          </w:p>
        </w:tc>
        <w:tc>
          <w:tcPr>
            <w:tcW w:w="305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rPr>
                <w:rFonts w:ascii="Times New Roman" w:hAnsi="Times New Roman" w:cs="Times New Roman"/>
                <w:lang w:eastAsia="ru-RU" w:bidi="ar-SA"/>
              </w:rPr>
            </w:pPr>
            <w:r>
              <w:rPr>
                <w:rFonts w:ascii="Times New Roman" w:hAnsi="Times New Roman" w:cs="Times New Roman"/>
                <w:lang w:eastAsia="ru-RU" w:bidi="ar-SA"/>
              </w:rPr>
              <w:t>Перелік необхідних документів</w:t>
            </w:r>
          </w:p>
        </w:tc>
        <w:tc>
          <w:tcPr>
            <w:tcW w:w="62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bidi="ar-SA"/>
              </w:rPr>
            </w:pPr>
            <w:r>
              <w:rPr>
                <w:rFonts w:ascii="Times New Roman" w:hAnsi="Times New Roman" w:cs="Times New Roman"/>
                <w:lang w:eastAsia="ru-RU" w:bidi="ar-SA"/>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bidi="ar-SA"/>
              </w:rPr>
              <w:sectPr w:rsidR="009205FD">
                <w:headerReference w:type="default" r:id="rId7"/>
                <w:headerReference w:type="first" r:id="rId8"/>
                <w:pgSz w:w="11906" w:h="16838"/>
                <w:pgMar w:top="1134" w:right="567" w:bottom="1134" w:left="1701" w:header="426" w:footer="720" w:gutter="0"/>
                <w:cols w:space="720"/>
                <w:titlePg/>
                <w:docGrid w:linePitch="240" w:charSpace="-6145"/>
              </w:sectPr>
            </w:pPr>
            <w:r>
              <w:rPr>
                <w:rFonts w:ascii="Times New Roman" w:hAnsi="Times New Roman" w:cs="Times New Roman"/>
                <w:lang w:eastAsia="ru-RU" w:bidi="ar-SA"/>
              </w:rPr>
              <w:t xml:space="preserve">довідка про реєстраційний номер облікової картки платника </w:t>
            </w:r>
            <w:r>
              <w:rPr>
                <w:rFonts w:ascii="Times New Roman" w:hAnsi="Times New Roman" w:cs="Times New Roman"/>
                <w:lang w:eastAsia="ru-RU" w:bidi="ar-SA"/>
              </w:rPr>
              <w:lastRenderedPageBreak/>
              <w:t>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bidi="ar-SA"/>
              </w:rPr>
            </w:pPr>
            <w:r>
              <w:rPr>
                <w:rFonts w:ascii="Times New Roman" w:hAnsi="Times New Roman" w:cs="Times New Roman"/>
                <w:lang w:eastAsia="ru-RU" w:bidi="ar-SA"/>
              </w:rPr>
              <w:lastRenderedPageBreak/>
              <w:t>виписка з акта огляду медико-соціальною експертною комісією особи з інвалідністю з дитинства;</w:t>
            </w:r>
          </w:p>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bidi="ar-SA"/>
              </w:rPr>
            </w:pPr>
            <w:r>
              <w:rPr>
                <w:rFonts w:ascii="Times New Roman" w:hAnsi="Times New Roman" w:cs="Times New Roman"/>
                <w:lang w:eastAsia="ru-RU" w:bidi="ar-SA"/>
              </w:rPr>
              <w:t>медичний висновок про дитину з інвалідністю віком до       18 років;</w:t>
            </w:r>
          </w:p>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bidi="ar-SA"/>
              </w:rPr>
            </w:pPr>
            <w:r>
              <w:rPr>
                <w:rFonts w:ascii="Times New Roman" w:hAnsi="Times New Roman" w:cs="Times New Roman"/>
                <w:lang w:eastAsia="ru-RU" w:bidi="ar-SA"/>
              </w:rPr>
              <w:t>оригінал та копія свідоцтва про народження дитини з інвалідністю;</w:t>
            </w:r>
          </w:p>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bidi="ar-SA"/>
              </w:rPr>
            </w:pPr>
            <w:r>
              <w:rPr>
                <w:rFonts w:ascii="Times New Roman" w:hAnsi="Times New Roman" w:cs="Times New Roman"/>
                <w:lang w:eastAsia="ru-RU" w:bidi="ar-SA"/>
              </w:rPr>
              <w:t>довідка з місця навчання із зазначенням перебування (не перебування) на повному державному утриманні;</w:t>
            </w:r>
          </w:p>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bidi="ar-SA"/>
              </w:rPr>
            </w:pPr>
            <w:r>
              <w:rPr>
                <w:rFonts w:ascii="Times New Roman" w:hAnsi="Times New Roman" w:cs="Times New Roman"/>
                <w:lang w:eastAsia="ru-RU" w:bidi="ar-SA"/>
              </w:rPr>
              <w:t>довідка про місце проживання особи з інвалідністю з дитинства або дитини з інвалідністю чи копія паспорта особи з інвалідністю з дитинства або дитини з інвалідністю з відомостями про місце проживання;</w:t>
            </w:r>
          </w:p>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bidi="ar-SA"/>
              </w:rPr>
            </w:pPr>
            <w:r>
              <w:rPr>
                <w:rFonts w:ascii="Times New Roman" w:hAnsi="Times New Roman" w:cs="Times New Roman"/>
                <w:lang w:eastAsia="ru-RU" w:bidi="ar-SA"/>
              </w:rPr>
              <w:t>довідка про місце проживання законного представника, піклувальника, який подав заяву, чи копія паспорта з відомостями про місце проживання;</w:t>
            </w:r>
          </w:p>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bidi="ar-SA"/>
              </w:rPr>
            </w:pPr>
            <w:r>
              <w:rPr>
                <w:rFonts w:ascii="Times New Roman" w:hAnsi="Times New Roman" w:cs="Times New Roman"/>
                <w:lang w:eastAsia="ru-RU" w:bidi="ar-SA"/>
              </w:rPr>
              <w:t>іноземці та особи без громадянства додатково подають копію посвідки на постійне або тимчасове проживання;</w:t>
            </w:r>
          </w:p>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lang w:eastAsia="ru-RU" w:bidi="ar-SA"/>
              </w:rPr>
            </w:pPr>
            <w:r>
              <w:rPr>
                <w:rFonts w:ascii="Times New Roman" w:hAnsi="Times New Roman" w:cs="Times New Roman"/>
                <w:lang w:eastAsia="ru-RU" w:bidi="ar-SA"/>
              </w:rPr>
              <w:t>копія рішення суду про усиновлення дитини.</w:t>
            </w:r>
          </w:p>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bidi="ar-SA"/>
              </w:rPr>
            </w:pPr>
            <w:r>
              <w:rPr>
                <w:rFonts w:ascii="Times New Roman" w:hAnsi="Times New Roman" w:cs="Times New Roman"/>
                <w:i/>
                <w:lang w:eastAsia="ru-RU" w:bidi="ar-SA"/>
              </w:rPr>
              <w:t>Якщо із заявою звертається опікун або піклувальник, подається також:</w:t>
            </w:r>
          </w:p>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bidi="ar-SA"/>
              </w:rPr>
            </w:pPr>
            <w:r>
              <w:rPr>
                <w:rFonts w:ascii="Times New Roman" w:hAnsi="Times New Roman" w:cs="Times New Roman"/>
                <w:lang w:eastAsia="ru-RU" w:bidi="ar-SA"/>
              </w:rPr>
              <w:t>копія рішення про встановлення опіки (піклування) та призначення дитині з інвалідністю опікуна (піклувальника);</w:t>
            </w:r>
          </w:p>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bidi="ar-SA"/>
              </w:rPr>
            </w:pPr>
            <w:r>
              <w:rPr>
                <w:rFonts w:ascii="Times New Roman" w:hAnsi="Times New Roman" w:cs="Times New Roman"/>
                <w:lang w:eastAsia="ru-RU" w:bidi="ar-SA"/>
              </w:rPr>
              <w:t>копія рішення суду про визнання особи з інвалідністю з дитинства недієздатною;</w:t>
            </w:r>
          </w:p>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lang w:eastAsia="ru-RU" w:bidi="ar-SA"/>
              </w:rPr>
              <w:t>копія рішення суду про призначення опікуна особі з інвалідністю з дитинства або копія документа, що підтверджує повноваження представника закладу (органу опіки та піклування), який виконує функції опікуна</w:t>
            </w:r>
          </w:p>
        </w:tc>
      </w:tr>
      <w:tr w:rsidR="009205FD">
        <w:tc>
          <w:tcPr>
            <w:tcW w:w="40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rPr>
                <w:rFonts w:ascii="Times New Roman" w:hAnsi="Times New Roman" w:cs="Times New Roman"/>
                <w:lang w:eastAsia="uk-UA" w:bidi="ar-SA"/>
              </w:rPr>
            </w:pPr>
            <w:r>
              <w:rPr>
                <w:rFonts w:ascii="Times New Roman" w:hAnsi="Times New Roman" w:cs="Times New Roman"/>
                <w:lang w:eastAsia="uk-UA" w:bidi="ar-SA"/>
              </w:rPr>
              <w:lastRenderedPageBreak/>
              <w:t>8</w:t>
            </w:r>
          </w:p>
        </w:tc>
        <w:tc>
          <w:tcPr>
            <w:tcW w:w="305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rPr>
                <w:rFonts w:ascii="Times New Roman" w:hAnsi="Times New Roman" w:cs="Times New Roman"/>
                <w:lang w:eastAsia="en-US" w:bidi="ar-SA"/>
              </w:rPr>
            </w:pPr>
            <w:r>
              <w:rPr>
                <w:rFonts w:ascii="Times New Roman" w:hAnsi="Times New Roman" w:cs="Times New Roman"/>
                <w:lang w:eastAsia="uk-UA" w:bidi="ar-SA"/>
              </w:rPr>
              <w:t xml:space="preserve">Спосіб подання документів </w:t>
            </w:r>
          </w:p>
        </w:tc>
        <w:tc>
          <w:tcPr>
            <w:tcW w:w="62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lang w:eastAsia="en-US" w:bidi="ar-SA"/>
              </w:rPr>
              <w:t>Заява та документи, необхідні для призначення допомоги, подаються законним представником дитини, який постійно проживає та здійснює догляд за хворою дитиною</w:t>
            </w:r>
          </w:p>
        </w:tc>
      </w:tr>
      <w:tr w:rsidR="009205FD">
        <w:tc>
          <w:tcPr>
            <w:tcW w:w="40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rPr>
                <w:rFonts w:ascii="Times New Roman" w:hAnsi="Times New Roman" w:cs="Times New Roman"/>
                <w:lang w:eastAsia="uk-UA" w:bidi="ar-SA"/>
              </w:rPr>
            </w:pPr>
            <w:r>
              <w:rPr>
                <w:rFonts w:ascii="Times New Roman" w:hAnsi="Times New Roman" w:cs="Times New Roman"/>
                <w:lang w:eastAsia="uk-UA" w:bidi="ar-SA"/>
              </w:rPr>
              <w:t>9</w:t>
            </w:r>
          </w:p>
        </w:tc>
        <w:tc>
          <w:tcPr>
            <w:tcW w:w="305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rPr>
                <w:rFonts w:ascii="Times New Roman" w:hAnsi="Times New Roman" w:cs="Times New Roman"/>
                <w:lang w:eastAsia="uk-UA" w:bidi="ar-SA"/>
              </w:rPr>
            </w:pPr>
            <w:r>
              <w:rPr>
                <w:rFonts w:ascii="Times New Roman" w:hAnsi="Times New Roman" w:cs="Times New Roman"/>
                <w:lang w:eastAsia="uk-UA" w:bidi="ar-SA"/>
              </w:rPr>
              <w:t xml:space="preserve">Платність (безоплатність) </w:t>
            </w:r>
            <w:r>
              <w:rPr>
                <w:rFonts w:ascii="Times New Roman" w:hAnsi="Times New Roman" w:cs="Times New Roman"/>
                <w:lang w:eastAsia="uk-UA" w:bidi="ar-SA"/>
              </w:rPr>
              <w:lastRenderedPageBreak/>
              <w:t xml:space="preserve">надання </w:t>
            </w:r>
          </w:p>
        </w:tc>
        <w:tc>
          <w:tcPr>
            <w:tcW w:w="62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ind w:firstLine="12"/>
              <w:jc w:val="both"/>
              <w:rPr>
                <w:rFonts w:ascii="Times New Roman" w:hAnsi="Times New Roman" w:cs="Times New Roman"/>
                <w:lang w:eastAsia="uk-UA" w:bidi="ar-SA"/>
              </w:rPr>
            </w:pPr>
            <w:r>
              <w:rPr>
                <w:rFonts w:ascii="Times New Roman" w:hAnsi="Times New Roman" w:cs="Times New Roman"/>
                <w:lang w:eastAsia="uk-UA" w:bidi="ar-SA"/>
              </w:rPr>
              <w:lastRenderedPageBreak/>
              <w:t xml:space="preserve">Адміністративна послуга надається </w:t>
            </w:r>
            <w:r>
              <w:rPr>
                <w:rFonts w:ascii="Times New Roman" w:hAnsi="Times New Roman" w:cs="Times New Roman"/>
                <w:lang w:eastAsia="ru-RU" w:bidi="ar-SA"/>
              </w:rPr>
              <w:t>безоплатно</w:t>
            </w:r>
          </w:p>
          <w:p w:rsidR="009205FD" w:rsidRDefault="009205FD">
            <w:pPr>
              <w:widowControl/>
              <w:ind w:firstLine="217"/>
              <w:jc w:val="both"/>
              <w:rPr>
                <w:rFonts w:ascii="Times New Roman" w:hAnsi="Times New Roman" w:cs="Times New Roman"/>
                <w:lang w:eastAsia="uk-UA" w:bidi="ar-SA"/>
              </w:rPr>
            </w:pPr>
          </w:p>
        </w:tc>
      </w:tr>
      <w:tr w:rsidR="009205FD">
        <w:tc>
          <w:tcPr>
            <w:tcW w:w="40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rPr>
                <w:rFonts w:ascii="Times New Roman" w:hAnsi="Times New Roman" w:cs="Times New Roman"/>
                <w:lang w:eastAsia="uk-UA" w:bidi="ar-SA"/>
              </w:rPr>
            </w:pPr>
            <w:r>
              <w:rPr>
                <w:rFonts w:ascii="Times New Roman" w:hAnsi="Times New Roman" w:cs="Times New Roman"/>
                <w:lang w:eastAsia="uk-UA" w:bidi="ar-SA"/>
              </w:rPr>
              <w:lastRenderedPageBreak/>
              <w:t>10</w:t>
            </w:r>
          </w:p>
        </w:tc>
        <w:tc>
          <w:tcPr>
            <w:tcW w:w="305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rPr>
                <w:rFonts w:ascii="Times New Roman" w:hAnsi="Times New Roman" w:cs="Times New Roman"/>
                <w:lang w:eastAsia="en-US" w:bidi="ar-SA"/>
              </w:rPr>
            </w:pPr>
            <w:r>
              <w:rPr>
                <w:rFonts w:ascii="Times New Roman" w:hAnsi="Times New Roman" w:cs="Times New Roman"/>
                <w:lang w:eastAsia="uk-UA" w:bidi="ar-SA"/>
              </w:rPr>
              <w:t xml:space="preserve">Строк надання </w:t>
            </w:r>
          </w:p>
        </w:tc>
        <w:tc>
          <w:tcPr>
            <w:tcW w:w="62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jc w:val="both"/>
              <w:rPr>
                <w:rFonts w:ascii="Times New Roman" w:hAnsi="Times New Roman" w:cs="Times New Roman"/>
                <w:lang w:eastAsia="en-US" w:bidi="ar-SA"/>
              </w:rPr>
            </w:pPr>
            <w:r>
              <w:rPr>
                <w:rFonts w:ascii="Times New Roman" w:hAnsi="Times New Roman" w:cs="Times New Roman"/>
                <w:lang w:eastAsia="en-US" w:bidi="ar-SA"/>
              </w:rPr>
              <w:t>Не пізніше 10 днів після надходження заяви зі всіма необхідними документами.</w:t>
            </w:r>
          </w:p>
          <w:p w:rsidR="009205FD" w:rsidRDefault="009205FD">
            <w:pPr>
              <w:widowControl/>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jc w:val="both"/>
            </w:pPr>
            <w:r>
              <w:rPr>
                <w:rFonts w:ascii="Times New Roman" w:hAnsi="Times New Roman" w:cs="Times New Roman"/>
                <w:lang w:eastAsia="en-US" w:bidi="ar-SA"/>
              </w:rPr>
              <w:t>Рішення про призначення (відмову в призначенні) соціальної допомоги, зберігається в особовій справі отримувача соціальної допомоги</w:t>
            </w:r>
          </w:p>
        </w:tc>
      </w:tr>
      <w:tr w:rsidR="009205FD">
        <w:tc>
          <w:tcPr>
            <w:tcW w:w="40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center"/>
              <w:rPr>
                <w:rFonts w:ascii="Times New Roman" w:hAnsi="Times New Roman" w:cs="Times New Roman"/>
                <w:lang w:eastAsia="uk-UA" w:bidi="ar-SA"/>
              </w:rPr>
            </w:pPr>
            <w:bookmarkStart w:id="4" w:name="o545"/>
            <w:bookmarkStart w:id="5" w:name="o625"/>
            <w:bookmarkStart w:id="6" w:name="o371"/>
            <w:bookmarkEnd w:id="4"/>
            <w:bookmarkEnd w:id="5"/>
            <w:bookmarkEnd w:id="6"/>
            <w:r>
              <w:rPr>
                <w:rFonts w:ascii="Times New Roman" w:hAnsi="Times New Roman" w:cs="Times New Roman"/>
                <w:lang w:eastAsia="uk-UA" w:bidi="ar-SA"/>
              </w:rPr>
              <w:t>11</w:t>
            </w:r>
          </w:p>
        </w:tc>
        <w:tc>
          <w:tcPr>
            <w:tcW w:w="305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rPr>
                <w:rFonts w:ascii="Times New Roman" w:hAnsi="Times New Roman" w:cs="Times New Roman"/>
                <w:lang w:eastAsia="ru-RU" w:bidi="ar-SA"/>
              </w:rPr>
            </w:pPr>
            <w:r>
              <w:rPr>
                <w:rFonts w:ascii="Times New Roman" w:hAnsi="Times New Roman" w:cs="Times New Roman"/>
                <w:lang w:eastAsia="uk-UA" w:bidi="ar-SA"/>
              </w:rPr>
              <w:t xml:space="preserve">Перелік підстав для відмови у наданні </w:t>
            </w:r>
          </w:p>
        </w:tc>
        <w:tc>
          <w:tcPr>
            <w:tcW w:w="62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pStyle w:val="HTMLPreformatted"/>
              <w:jc w:val="both"/>
              <w:rPr>
                <w:rFonts w:ascii="Times New Roman" w:hAnsi="Times New Roman" w:cs="Times New Roman"/>
                <w:lang w:val="uk-UA"/>
              </w:rPr>
            </w:pPr>
            <w:r>
              <w:rPr>
                <w:rFonts w:ascii="Times New Roman" w:hAnsi="Times New Roman" w:cs="Times New Roman"/>
                <w:lang w:val="uk-UA"/>
              </w:rPr>
              <w:t>Подання документів до заяви не в повному обсязі;</w:t>
            </w:r>
          </w:p>
          <w:p w:rsidR="009205FD" w:rsidRDefault="009205FD">
            <w:pPr>
              <w:pStyle w:val="HTMLPreformatted"/>
              <w:jc w:val="both"/>
              <w:rPr>
                <w:rFonts w:ascii="Times New Roman" w:hAnsi="Times New Roman" w:cs="Times New Roman"/>
                <w:lang w:val="uk-UA"/>
              </w:rPr>
            </w:pPr>
            <w:r>
              <w:rPr>
                <w:rFonts w:ascii="Times New Roman" w:hAnsi="Times New Roman" w:cs="Times New Roman"/>
                <w:lang w:val="uk-UA"/>
              </w:rPr>
              <w:t>виявлення в поданих документах недостовірної інформації;</w:t>
            </w:r>
          </w:p>
          <w:p w:rsidR="009205FD" w:rsidRDefault="009205FD">
            <w:pPr>
              <w:pStyle w:val="HTMLPreformatted"/>
              <w:jc w:val="both"/>
            </w:pPr>
            <w:r>
              <w:rPr>
                <w:rFonts w:ascii="Times New Roman" w:hAnsi="Times New Roman" w:cs="Times New Roman"/>
                <w:lang w:val="uk-UA"/>
              </w:rPr>
              <w:t>заява подана особою, яка не має права на призначення державної соціальної допомоги</w:t>
            </w:r>
          </w:p>
        </w:tc>
      </w:tr>
      <w:tr w:rsidR="009205FD">
        <w:tc>
          <w:tcPr>
            <w:tcW w:w="40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rPr>
                <w:rFonts w:ascii="Times New Roman" w:hAnsi="Times New Roman" w:cs="Times New Roman"/>
                <w:lang w:eastAsia="uk-UA" w:bidi="ar-SA"/>
              </w:rPr>
            </w:pPr>
            <w:r>
              <w:rPr>
                <w:rFonts w:ascii="Times New Roman" w:hAnsi="Times New Roman" w:cs="Times New Roman"/>
                <w:lang w:eastAsia="uk-UA" w:bidi="ar-SA"/>
              </w:rPr>
              <w:t>12</w:t>
            </w:r>
          </w:p>
        </w:tc>
        <w:tc>
          <w:tcPr>
            <w:tcW w:w="305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rPr>
                <w:rFonts w:ascii="Times New Roman" w:hAnsi="Times New Roman" w:cs="Times New Roman"/>
                <w:lang w:eastAsia="uk-UA" w:bidi="ar-SA"/>
              </w:rPr>
            </w:pPr>
            <w:r>
              <w:rPr>
                <w:rFonts w:ascii="Times New Roman" w:hAnsi="Times New Roman" w:cs="Times New Roman"/>
                <w:lang w:eastAsia="uk-UA" w:bidi="ar-SA"/>
              </w:rPr>
              <w:t xml:space="preserve">Результат надання </w:t>
            </w:r>
            <w:r>
              <w:rPr>
                <w:rFonts w:ascii="Times New Roman" w:hAnsi="Times New Roman" w:cs="Times New Roman"/>
                <w:lang w:eastAsia="uk-UA" w:bidi="ar-SA"/>
              </w:rPr>
              <w:lastRenderedPageBreak/>
              <w:t>адміністративної послуги</w:t>
            </w:r>
          </w:p>
        </w:tc>
        <w:tc>
          <w:tcPr>
            <w:tcW w:w="62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tabs>
                <w:tab w:val="left" w:pos="1565"/>
              </w:tabs>
              <w:jc w:val="both"/>
            </w:pPr>
            <w:r>
              <w:rPr>
                <w:rFonts w:ascii="Times New Roman" w:hAnsi="Times New Roman" w:cs="Times New Roman"/>
                <w:lang w:eastAsia="uk-UA" w:bidi="ar-SA"/>
              </w:rPr>
              <w:lastRenderedPageBreak/>
              <w:t xml:space="preserve">Призначення державної соціальної допомоги / відмова в </w:t>
            </w:r>
            <w:r>
              <w:rPr>
                <w:rFonts w:ascii="Times New Roman" w:hAnsi="Times New Roman" w:cs="Times New Roman"/>
                <w:lang w:eastAsia="uk-UA" w:bidi="ar-SA"/>
              </w:rPr>
              <w:lastRenderedPageBreak/>
              <w:t>призначенні державної соціальної допомоги</w:t>
            </w:r>
          </w:p>
        </w:tc>
      </w:tr>
      <w:tr w:rsidR="009205FD">
        <w:tc>
          <w:tcPr>
            <w:tcW w:w="40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rPr>
                <w:rFonts w:ascii="Times New Roman" w:hAnsi="Times New Roman" w:cs="Times New Roman"/>
                <w:lang w:eastAsia="uk-UA" w:bidi="ar-SA"/>
              </w:rPr>
            </w:pPr>
            <w:bookmarkStart w:id="7" w:name="o638"/>
            <w:bookmarkEnd w:id="7"/>
            <w:r>
              <w:rPr>
                <w:rFonts w:ascii="Times New Roman" w:hAnsi="Times New Roman" w:cs="Times New Roman"/>
                <w:lang w:eastAsia="uk-UA" w:bidi="ar-SA"/>
              </w:rPr>
              <w:lastRenderedPageBreak/>
              <w:t>13</w:t>
            </w:r>
          </w:p>
        </w:tc>
        <w:tc>
          <w:tcPr>
            <w:tcW w:w="305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rPr>
                <w:rFonts w:ascii="Times New Roman" w:hAnsi="Times New Roman" w:cs="Times New Roman"/>
                <w:lang w:eastAsia="ru-RU" w:bidi="ar-SA"/>
              </w:rPr>
            </w:pPr>
            <w:r>
              <w:rPr>
                <w:rFonts w:ascii="Times New Roman" w:hAnsi="Times New Roman" w:cs="Times New Roman"/>
                <w:lang w:eastAsia="uk-UA" w:bidi="ar-SA"/>
              </w:rPr>
              <w:t>Способи отримання відповіді (результату)</w:t>
            </w:r>
          </w:p>
        </w:tc>
        <w:tc>
          <w:tcPr>
            <w:tcW w:w="62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05FD" w:rsidRDefault="009205FD">
            <w:pPr>
              <w:widowControl/>
              <w:jc w:val="both"/>
              <w:rPr>
                <w:rFonts w:ascii="Times New Roman" w:hAnsi="Times New Roman" w:cs="Times New Roman"/>
                <w:lang w:eastAsia="ru-RU" w:bidi="ar-SA"/>
              </w:rPr>
            </w:pPr>
            <w:r>
              <w:rPr>
                <w:rFonts w:ascii="Times New Roman" w:hAnsi="Times New Roman" w:cs="Times New Roman"/>
                <w:lang w:eastAsia="ru-RU" w:bidi="ar-SA"/>
              </w:rPr>
              <w:t>Допомогу можна отримати через поштове відділення зв’язку або через уповноважені банки, визначені в установленому порядку.</w:t>
            </w:r>
          </w:p>
          <w:p w:rsidR="009205FD" w:rsidRDefault="009205FD">
            <w:pPr>
              <w:widowControl/>
              <w:jc w:val="both"/>
            </w:pPr>
            <w:r>
              <w:rPr>
                <w:rFonts w:ascii="Times New Roman" w:hAnsi="Times New Roman" w:cs="Times New Roman"/>
                <w:lang w:eastAsia="ru-RU" w:bidi="ar-SA"/>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9205FD" w:rsidRDefault="009205FD">
      <w:pPr>
        <w:widowControl/>
        <w:jc w:val="both"/>
      </w:pPr>
      <w:bookmarkStart w:id="8" w:name="n43"/>
      <w:bookmarkEnd w:id="8"/>
    </w:p>
    <w:p w:rsidR="009205FD" w:rsidRDefault="009205FD">
      <w:pPr>
        <w:widowControl/>
        <w:jc w:val="both"/>
        <w:rPr>
          <w:rFonts w:ascii="Times New Roman" w:hAnsi="Times New Roman" w:cs="Times New Roman"/>
          <w:lang w:eastAsia="en-US" w:bidi="ar-SA"/>
        </w:rPr>
      </w:pPr>
    </w:p>
    <w:p w:rsidR="009205FD" w:rsidRDefault="009205FD">
      <w:pPr>
        <w:widowControl/>
        <w:jc w:val="both"/>
        <w:rPr>
          <w:rFonts w:ascii="Times New Roman" w:hAnsi="Times New Roman" w:cs="Times New Roman"/>
          <w:lang w:eastAsia="en-US" w:bidi="ar-SA"/>
        </w:rPr>
      </w:pPr>
    </w:p>
    <w:p w:rsidR="009205FD" w:rsidRDefault="009205FD">
      <w:pPr>
        <w:widowControl/>
        <w:jc w:val="both"/>
        <w:rPr>
          <w:rFonts w:ascii="Times New Roman" w:hAnsi="Times New Roman" w:cs="Times New Roman"/>
          <w:lang w:eastAsia="en-US" w:bidi="ar-SA"/>
        </w:rPr>
      </w:pPr>
    </w:p>
    <w:p w:rsidR="009205FD" w:rsidRDefault="009205FD">
      <w:pPr>
        <w:widowControl/>
        <w:jc w:val="both"/>
      </w:pPr>
    </w:p>
    <w:sectPr w:rsidR="009205FD">
      <w:headerReference w:type="even" r:id="rId9"/>
      <w:headerReference w:type="default" r:id="rId10"/>
      <w:headerReference w:type="first" r:id="rId11"/>
      <w:pgSz w:w="11906" w:h="16838"/>
      <w:pgMar w:top="1134" w:right="567" w:bottom="1134" w:left="1701" w:header="426" w:footer="720" w:gutter="0"/>
      <w:cols w:space="72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5C" w:rsidRDefault="003F1B5C">
      <w:r>
        <w:separator/>
      </w:r>
    </w:p>
  </w:endnote>
  <w:endnote w:type="continuationSeparator" w:id="0">
    <w:p w:rsidR="003F1B5C" w:rsidRDefault="003F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ahoma">
    <w:altName w:val="Arial"/>
    <w:panose1 w:val="020B0604030504040204"/>
    <w:charset w:val="CC"/>
    <w:family w:val="swiss"/>
    <w:pitch w:val="variable"/>
    <w:sig w:usb0="E1002EFF" w:usb1="C000605B" w:usb2="00000029" w:usb3="00000000" w:csb0="000101FF" w:csb1="00000000"/>
  </w:font>
  <w:font w:name="Courier New">
    <w:altName w:val="Courier"/>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5C" w:rsidRDefault="003F1B5C">
      <w:r>
        <w:separator/>
      </w:r>
    </w:p>
  </w:footnote>
  <w:footnote w:type="continuationSeparator" w:id="0">
    <w:p w:rsidR="003F1B5C" w:rsidRDefault="003F1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FD" w:rsidRDefault="009205FD">
    <w:pPr>
      <w:pStyle w:val="ab"/>
      <w:jc w:val="center"/>
      <w:rPr>
        <w:rFonts w:ascii="Times New Roman" w:hAnsi="Times New Roman"/>
      </w:rPr>
    </w:pPr>
    <w:r>
      <w:fldChar w:fldCharType="begin"/>
    </w:r>
    <w:r>
      <w:instrText xml:space="preserve"> PAGE </w:instrText>
    </w:r>
    <w:r>
      <w:fldChar w:fldCharType="separate"/>
    </w:r>
    <w:r w:rsidR="00182C24">
      <w:rPr>
        <w:noProof/>
      </w:rPr>
      <w:t>2</w:t>
    </w:r>
    <w:r>
      <w:fldChar w:fldCharType="end"/>
    </w:r>
  </w:p>
  <w:p w:rsidR="009205FD" w:rsidRDefault="009205FD">
    <w:pPr>
      <w:pStyle w:val="ab"/>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FD" w:rsidRDefault="009205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FD" w:rsidRDefault="009205F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FD" w:rsidRDefault="009205FD">
    <w:pPr>
      <w:pStyle w:val="ab"/>
      <w:jc w:val="center"/>
      <w:rPr>
        <w:rFonts w:ascii="Times New Roman" w:hAnsi="Times New Roman"/>
      </w:rPr>
    </w:pPr>
    <w:r>
      <w:fldChar w:fldCharType="begin"/>
    </w:r>
    <w:r>
      <w:instrText xml:space="preserve"> PAGE </w:instrText>
    </w:r>
    <w:r>
      <w:fldChar w:fldCharType="separate"/>
    </w:r>
    <w:r w:rsidR="00182C24">
      <w:rPr>
        <w:noProof/>
      </w:rPr>
      <w:t>6</w:t>
    </w:r>
    <w:r>
      <w:fldChar w:fldCharType="end"/>
    </w:r>
  </w:p>
  <w:p w:rsidR="009205FD" w:rsidRDefault="009205FD">
    <w:pPr>
      <w:pStyle w:val="ab"/>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FD" w:rsidRDefault="009205FD">
    <w:pPr>
      <w:pStyle w:val="ab"/>
      <w:jc w:val="center"/>
      <w:rPr>
        <w:rFonts w:ascii="Times New Roman" w:hAnsi="Times New Roman"/>
      </w:rPr>
    </w:pPr>
    <w:r>
      <w:fldChar w:fldCharType="begin"/>
    </w:r>
    <w:r>
      <w:instrText xml:space="preserve"> PAGE </w:instrText>
    </w:r>
    <w:r>
      <w:fldChar w:fldCharType="separate"/>
    </w:r>
    <w:r w:rsidR="00182C24">
      <w:rPr>
        <w:noProof/>
      </w:rPr>
      <w:t>4</w:t>
    </w:r>
    <w:r>
      <w:fldChar w:fldCharType="end"/>
    </w:r>
  </w:p>
  <w:p w:rsidR="009205FD" w:rsidRDefault="009205FD">
    <w:pPr>
      <w:pStyle w:val="ab"/>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84"/>
    <w:rsid w:val="00182C24"/>
    <w:rsid w:val="002159EB"/>
    <w:rsid w:val="00345CEA"/>
    <w:rsid w:val="00380C4D"/>
    <w:rsid w:val="003F1B5C"/>
    <w:rsid w:val="004B2307"/>
    <w:rsid w:val="007102F9"/>
    <w:rsid w:val="00750B05"/>
    <w:rsid w:val="008315D6"/>
    <w:rsid w:val="00893064"/>
    <w:rsid w:val="008B0C23"/>
    <w:rsid w:val="009205FD"/>
    <w:rsid w:val="00AB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Droid Sans Fallback" w:hAnsi="Liberation Serif" w:cs="FreeSan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rPr>
      <w:rFonts w:ascii="Times New Roman" w:hAnsi="Times New Roman" w:cs="Times New Roman"/>
      <w:sz w:val="28"/>
      <w:szCs w:val="28"/>
    </w:rPr>
  </w:style>
  <w:style w:type="character" w:customStyle="1" w:styleId="a4">
    <w:name w:val="Текст выноски Знак"/>
    <w:rPr>
      <w:rFonts w:ascii="Tahoma" w:hAnsi="Tahoma" w:cs="Tahoma"/>
      <w:sz w:val="16"/>
      <w:szCs w:val="16"/>
    </w:rPr>
  </w:style>
  <w:style w:type="character" w:customStyle="1" w:styleId="a5">
    <w:name w:val="Нижний колонтитул Знак"/>
    <w:rPr>
      <w:rFonts w:ascii="Times New Roman" w:hAnsi="Times New Roman" w:cs="Times New Roman"/>
      <w:sz w:val="28"/>
      <w:szCs w:val="28"/>
    </w:rPr>
  </w:style>
  <w:style w:type="character" w:customStyle="1" w:styleId="rvts0">
    <w:name w:val="rvts0"/>
    <w:rPr>
      <w:rFonts w:cs="Times New Roman"/>
    </w:rPr>
  </w:style>
  <w:style w:type="character" w:customStyle="1" w:styleId="HTML">
    <w:name w:val="Стандартный HTML Знак"/>
    <w:aliases w:val="Знак Знак,Знак Знак Знак Знак Знак Знак Знак1 Знак Знак Знак Знак Знак"/>
    <w:rPr>
      <w:rFonts w:ascii="Courier New" w:hAnsi="Courier New" w:cs="Courier New"/>
      <w:sz w:val="24"/>
      <w:szCs w:val="24"/>
      <w:lang w:val="ru-RU" w:eastAsia="ru-RU"/>
    </w:rPr>
  </w:style>
  <w:style w:type="character" w:styleId="a6">
    <w:name w:val="Hyperlink"/>
    <w:rPr>
      <w:rFonts w:cs="Times New Roman"/>
      <w:color w:val="0000FF"/>
      <w:u w:val="single"/>
      <w:lang/>
    </w:rPr>
  </w:style>
  <w:style w:type="character" w:customStyle="1" w:styleId="ListLabel1">
    <w:name w:val="ListLabel 1"/>
    <w:rPr>
      <w:rFonts w:ascii="Liberation Serif" w:hAnsi="Liberation Serif" w:cs="Times New Roman"/>
    </w:rPr>
  </w:style>
  <w:style w:type="character" w:customStyle="1" w:styleId="ListLabel2">
    <w:name w:val="ListLabel 2"/>
    <w:rPr>
      <w:rFonts w:ascii="Liberation Serif" w:hAnsi="Liberation Serif"/>
    </w:rPr>
  </w:style>
  <w:style w:type="paragraph" w:customStyle="1" w:styleId="a7">
    <w:name w:val="Заголовок"/>
    <w:basedOn w:val="a"/>
    <w:next w:val="a8"/>
    <w:pPr>
      <w:keepNext/>
      <w:spacing w:before="240" w:after="120"/>
    </w:pPr>
    <w:rPr>
      <w:rFonts w:ascii="Liberation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ListParagraph">
    <w:name w:val="List Paragraph"/>
    <w:pPr>
      <w:suppressAutoHyphens/>
      <w:ind w:left="720"/>
      <w:contextualSpacing/>
      <w:jc w:val="both"/>
    </w:pPr>
    <w:rPr>
      <w:rFonts w:ascii="Liberation Serif" w:eastAsia="Droid Sans Fallback" w:hAnsi="Liberation Serif"/>
      <w:kern w:val="1"/>
      <w:sz w:val="28"/>
      <w:szCs w:val="28"/>
      <w:lang w:val="uk-UA" w:eastAsia="en-US"/>
    </w:rPr>
  </w:style>
  <w:style w:type="paragraph" w:styleId="ab">
    <w:name w:val="header"/>
    <w:basedOn w:val="a"/>
    <w:pPr>
      <w:widowControl/>
      <w:tabs>
        <w:tab w:val="center" w:pos="4819"/>
        <w:tab w:val="right" w:pos="9639"/>
      </w:tabs>
      <w:jc w:val="both"/>
    </w:pPr>
    <w:rPr>
      <w:rFonts w:cs="Times New Roman"/>
      <w:sz w:val="28"/>
      <w:szCs w:val="28"/>
      <w:lang w:eastAsia="en-US" w:bidi="ar-SA"/>
    </w:rPr>
  </w:style>
  <w:style w:type="paragraph" w:customStyle="1" w:styleId="BalloonText">
    <w:name w:val="Balloon Text"/>
    <w:pPr>
      <w:suppressAutoHyphens/>
      <w:jc w:val="both"/>
    </w:pPr>
    <w:rPr>
      <w:rFonts w:ascii="Tahoma" w:eastAsia="Droid Sans Fallback" w:hAnsi="Tahoma" w:cs="Tahoma"/>
      <w:kern w:val="1"/>
      <w:sz w:val="16"/>
      <w:szCs w:val="16"/>
      <w:lang w:val="uk-UA" w:eastAsia="en-US"/>
    </w:rPr>
  </w:style>
  <w:style w:type="paragraph" w:styleId="ac">
    <w:name w:val="footer"/>
    <w:basedOn w:val="a"/>
    <w:pPr>
      <w:widowControl/>
      <w:tabs>
        <w:tab w:val="center" w:pos="4819"/>
        <w:tab w:val="right" w:pos="9639"/>
      </w:tabs>
      <w:jc w:val="both"/>
    </w:pPr>
    <w:rPr>
      <w:rFonts w:cs="Times New Roman"/>
      <w:sz w:val="28"/>
      <w:szCs w:val="28"/>
      <w:lang w:eastAsia="en-US" w:bidi="ar-SA"/>
    </w:rPr>
  </w:style>
  <w:style w:type="paragraph" w:customStyle="1" w:styleId="NormalWeb">
    <w:name w:val="Normal (Web)"/>
    <w:pPr>
      <w:suppressAutoHyphens/>
      <w:spacing w:before="100" w:after="100"/>
    </w:pPr>
    <w:rPr>
      <w:rFonts w:ascii="Liberation Serif" w:eastAsia="Droid Sans Fallback" w:hAnsi="Liberation Serif"/>
      <w:kern w:val="1"/>
      <w:sz w:val="24"/>
      <w:szCs w:val="24"/>
      <w:lang w:val="uk-UA" w:eastAsia="uk-UA"/>
    </w:rPr>
  </w:style>
  <w:style w:type="paragraph" w:customStyle="1" w:styleId="HTMLPreformatted">
    <w:name w:val="HTML Preformatted"/>
    <w:aliases w:val="Знак,Знак Знак Знак Знак Знак Знак Знак1 Знак Знак Знак Знак"/>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roid Sans Fallback" w:hAnsi="Courier New" w:cs="Courier New"/>
      <w:kern w:val="1"/>
      <w:sz w:val="24"/>
      <w:szCs w:val="24"/>
    </w:rPr>
  </w:style>
  <w:style w:type="paragraph" w:customStyle="1" w:styleId="rvps2">
    <w:name w:val="rvps2"/>
    <w:pPr>
      <w:suppressAutoHyphens/>
      <w:spacing w:before="100" w:after="100"/>
    </w:pPr>
    <w:rPr>
      <w:rFonts w:ascii="Liberation Serif" w:eastAsia="Droid Sans Fallback" w:hAnsi="Liberation Serif"/>
      <w:kern w:val="1"/>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Droid Sans Fallback" w:hAnsi="Liberation Serif" w:cs="FreeSan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rPr>
      <w:rFonts w:ascii="Times New Roman" w:hAnsi="Times New Roman" w:cs="Times New Roman"/>
      <w:sz w:val="28"/>
      <w:szCs w:val="28"/>
    </w:rPr>
  </w:style>
  <w:style w:type="character" w:customStyle="1" w:styleId="a4">
    <w:name w:val="Текст выноски Знак"/>
    <w:rPr>
      <w:rFonts w:ascii="Tahoma" w:hAnsi="Tahoma" w:cs="Tahoma"/>
      <w:sz w:val="16"/>
      <w:szCs w:val="16"/>
    </w:rPr>
  </w:style>
  <w:style w:type="character" w:customStyle="1" w:styleId="a5">
    <w:name w:val="Нижний колонтитул Знак"/>
    <w:rPr>
      <w:rFonts w:ascii="Times New Roman" w:hAnsi="Times New Roman" w:cs="Times New Roman"/>
      <w:sz w:val="28"/>
      <w:szCs w:val="28"/>
    </w:rPr>
  </w:style>
  <w:style w:type="character" w:customStyle="1" w:styleId="rvts0">
    <w:name w:val="rvts0"/>
    <w:rPr>
      <w:rFonts w:cs="Times New Roman"/>
    </w:rPr>
  </w:style>
  <w:style w:type="character" w:customStyle="1" w:styleId="HTML">
    <w:name w:val="Стандартный HTML Знак"/>
    <w:aliases w:val="Знак Знак,Знак Знак Знак Знак Знак Знак Знак1 Знак Знак Знак Знак Знак"/>
    <w:rPr>
      <w:rFonts w:ascii="Courier New" w:hAnsi="Courier New" w:cs="Courier New"/>
      <w:sz w:val="24"/>
      <w:szCs w:val="24"/>
      <w:lang w:val="ru-RU" w:eastAsia="ru-RU"/>
    </w:rPr>
  </w:style>
  <w:style w:type="character" w:styleId="a6">
    <w:name w:val="Hyperlink"/>
    <w:rPr>
      <w:rFonts w:cs="Times New Roman"/>
      <w:color w:val="0000FF"/>
      <w:u w:val="single"/>
      <w:lang/>
    </w:rPr>
  </w:style>
  <w:style w:type="character" w:customStyle="1" w:styleId="ListLabel1">
    <w:name w:val="ListLabel 1"/>
    <w:rPr>
      <w:rFonts w:ascii="Liberation Serif" w:hAnsi="Liberation Serif" w:cs="Times New Roman"/>
    </w:rPr>
  </w:style>
  <w:style w:type="character" w:customStyle="1" w:styleId="ListLabel2">
    <w:name w:val="ListLabel 2"/>
    <w:rPr>
      <w:rFonts w:ascii="Liberation Serif" w:hAnsi="Liberation Serif"/>
    </w:rPr>
  </w:style>
  <w:style w:type="paragraph" w:customStyle="1" w:styleId="a7">
    <w:name w:val="Заголовок"/>
    <w:basedOn w:val="a"/>
    <w:next w:val="a8"/>
    <w:pPr>
      <w:keepNext/>
      <w:spacing w:before="240" w:after="120"/>
    </w:pPr>
    <w:rPr>
      <w:rFonts w:ascii="Liberation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ListParagraph">
    <w:name w:val="List Paragraph"/>
    <w:pPr>
      <w:suppressAutoHyphens/>
      <w:ind w:left="720"/>
      <w:contextualSpacing/>
      <w:jc w:val="both"/>
    </w:pPr>
    <w:rPr>
      <w:rFonts w:ascii="Liberation Serif" w:eastAsia="Droid Sans Fallback" w:hAnsi="Liberation Serif"/>
      <w:kern w:val="1"/>
      <w:sz w:val="28"/>
      <w:szCs w:val="28"/>
      <w:lang w:val="uk-UA" w:eastAsia="en-US"/>
    </w:rPr>
  </w:style>
  <w:style w:type="paragraph" w:styleId="ab">
    <w:name w:val="header"/>
    <w:basedOn w:val="a"/>
    <w:pPr>
      <w:widowControl/>
      <w:tabs>
        <w:tab w:val="center" w:pos="4819"/>
        <w:tab w:val="right" w:pos="9639"/>
      </w:tabs>
      <w:jc w:val="both"/>
    </w:pPr>
    <w:rPr>
      <w:rFonts w:cs="Times New Roman"/>
      <w:sz w:val="28"/>
      <w:szCs w:val="28"/>
      <w:lang w:eastAsia="en-US" w:bidi="ar-SA"/>
    </w:rPr>
  </w:style>
  <w:style w:type="paragraph" w:customStyle="1" w:styleId="BalloonText">
    <w:name w:val="Balloon Text"/>
    <w:pPr>
      <w:suppressAutoHyphens/>
      <w:jc w:val="both"/>
    </w:pPr>
    <w:rPr>
      <w:rFonts w:ascii="Tahoma" w:eastAsia="Droid Sans Fallback" w:hAnsi="Tahoma" w:cs="Tahoma"/>
      <w:kern w:val="1"/>
      <w:sz w:val="16"/>
      <w:szCs w:val="16"/>
      <w:lang w:val="uk-UA" w:eastAsia="en-US"/>
    </w:rPr>
  </w:style>
  <w:style w:type="paragraph" w:styleId="ac">
    <w:name w:val="footer"/>
    <w:basedOn w:val="a"/>
    <w:pPr>
      <w:widowControl/>
      <w:tabs>
        <w:tab w:val="center" w:pos="4819"/>
        <w:tab w:val="right" w:pos="9639"/>
      </w:tabs>
      <w:jc w:val="both"/>
    </w:pPr>
    <w:rPr>
      <w:rFonts w:cs="Times New Roman"/>
      <w:sz w:val="28"/>
      <w:szCs w:val="28"/>
      <w:lang w:eastAsia="en-US" w:bidi="ar-SA"/>
    </w:rPr>
  </w:style>
  <w:style w:type="paragraph" w:customStyle="1" w:styleId="NormalWeb">
    <w:name w:val="Normal (Web)"/>
    <w:pPr>
      <w:suppressAutoHyphens/>
      <w:spacing w:before="100" w:after="100"/>
    </w:pPr>
    <w:rPr>
      <w:rFonts w:ascii="Liberation Serif" w:eastAsia="Droid Sans Fallback" w:hAnsi="Liberation Serif"/>
      <w:kern w:val="1"/>
      <w:sz w:val="24"/>
      <w:szCs w:val="24"/>
      <w:lang w:val="uk-UA" w:eastAsia="uk-UA"/>
    </w:rPr>
  </w:style>
  <w:style w:type="paragraph" w:customStyle="1" w:styleId="HTMLPreformatted">
    <w:name w:val="HTML Preformatted"/>
    <w:aliases w:val="Знак,Знак Знак Знак Знак Знак Знак Знак1 Знак Знак Знак Знак"/>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roid Sans Fallback" w:hAnsi="Courier New" w:cs="Courier New"/>
      <w:kern w:val="1"/>
      <w:sz w:val="24"/>
      <w:szCs w:val="24"/>
    </w:rPr>
  </w:style>
  <w:style w:type="paragraph" w:customStyle="1" w:styleId="rvps2">
    <w:name w:val="rvps2"/>
    <w:pPr>
      <w:suppressAutoHyphens/>
      <w:spacing w:before="100" w:after="100"/>
    </w:pPr>
    <w:rPr>
      <w:rFonts w:ascii="Liberation Serif" w:eastAsia="Droid Sans Fallback" w:hAnsi="Liberation Serif"/>
      <w:kern w:val="1"/>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13208">
      <w:bodyDiv w:val="1"/>
      <w:marLeft w:val="0"/>
      <w:marRight w:val="0"/>
      <w:marTop w:val="0"/>
      <w:marBottom w:val="0"/>
      <w:divBdr>
        <w:top w:val="none" w:sz="0" w:space="0" w:color="auto"/>
        <w:left w:val="none" w:sz="0" w:space="0" w:color="auto"/>
        <w:bottom w:val="none" w:sz="0" w:space="0" w:color="auto"/>
        <w:right w:val="none" w:sz="0" w:space="0" w:color="auto"/>
      </w:divBdr>
    </w:div>
    <w:div w:id="19434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0A2DE-79A7-4C56-B9AC-B65C7B52EC26}"/>
</file>

<file path=customXml/itemProps2.xml><?xml version="1.0" encoding="utf-8"?>
<ds:datastoreItem xmlns:ds="http://schemas.openxmlformats.org/officeDocument/2006/customXml" ds:itemID="{379525F5-179D-48D6-AC54-54C40DE6FC54}"/>
</file>

<file path=customXml/itemProps3.xml><?xml version="1.0" encoding="utf-8"?>
<ds:datastoreItem xmlns:ds="http://schemas.openxmlformats.org/officeDocument/2006/customXml" ds:itemID="{5A96B0BB-A1EA-49C9-AA24-0F1E3A62F931}"/>
</file>

<file path=docProps/app.xml><?xml version="1.0" encoding="utf-8"?>
<Properties xmlns="http://schemas.openxmlformats.org/officeDocument/2006/extended-properties" xmlns:vt="http://schemas.openxmlformats.org/officeDocument/2006/docPropsVTypes">
  <Template>Normal.dotm</Template>
  <TotalTime>0</TotalTime>
  <Pages>6</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konst</cp:lastModifiedBy>
  <cp:revision>2</cp:revision>
  <cp:lastPrinted>2019-01-11T12:22:00Z</cp:lastPrinted>
  <dcterms:created xsi:type="dcterms:W3CDTF">2020-11-12T15:19:00Z</dcterms:created>
  <dcterms:modified xsi:type="dcterms:W3CDTF">2020-11-12T15:19:00Z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diakov.net</vt:lpwstr>
  </property>
  <property fmtid="{D5CDD505-2E9C-101B-9397-08002B2CF9AE}" pid="3" name="Operator">
    <vt:lpwstr>Кадры</vt:lpwstr>
  </property>
</Properties>
</file>