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77" w:rsidRPr="00C20784" w:rsidRDefault="00516B77" w:rsidP="00516B77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516B77" w:rsidRDefault="00516B77" w:rsidP="00516B77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____________________________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ІНФОРМАЦІЙНА КАРТКА</w:t>
      </w:r>
      <w:r w:rsidR="00516B77">
        <w:rPr>
          <w:b/>
          <w:sz w:val="26"/>
          <w:szCs w:val="26"/>
          <w:lang w:eastAsia="uk-UA"/>
        </w:rPr>
        <w:t xml:space="preserve"> № </w:t>
      </w:r>
      <w:r w:rsidR="00174DC1">
        <w:rPr>
          <w:b/>
          <w:sz w:val="26"/>
          <w:szCs w:val="26"/>
          <w:lang w:val="en-US" w:eastAsia="uk-UA"/>
        </w:rPr>
        <w:t>01-02</w:t>
      </w:r>
      <w:bookmarkStart w:id="0" w:name="_GoBack"/>
      <w:bookmarkEnd w:id="0"/>
      <w:r w:rsidRPr="00F94EC9">
        <w:rPr>
          <w:b/>
          <w:sz w:val="26"/>
          <w:szCs w:val="26"/>
          <w:lang w:eastAsia="uk-UA"/>
        </w:rPr>
        <w:t xml:space="preserve"> </w:t>
      </w:r>
    </w:p>
    <w:p w:rsidR="00824B08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115B24" w:rsidRPr="00F94EC9" w:rsidRDefault="00CC122F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1" w:name="n12"/>
      <w:bookmarkEnd w:id="1"/>
      <w:r w:rsidRPr="00F94EC9">
        <w:rPr>
          <w:b/>
          <w:sz w:val="26"/>
          <w:szCs w:val="26"/>
          <w:lang w:eastAsia="uk-UA"/>
        </w:rPr>
        <w:t>державної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Pr="00F94EC9">
        <w:rPr>
          <w:b/>
          <w:sz w:val="26"/>
          <w:szCs w:val="26"/>
          <w:lang w:eastAsia="uk-UA"/>
        </w:rPr>
        <w:t>ї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r w:rsidR="00F006A1">
        <w:rPr>
          <w:b/>
          <w:sz w:val="26"/>
          <w:szCs w:val="26"/>
          <w:lang w:eastAsia="uk-UA"/>
        </w:rPr>
        <w:t>смерті</w:t>
      </w:r>
    </w:p>
    <w:p w:rsidR="001651D9" w:rsidRPr="00F94EC9" w:rsidRDefault="001651D9" w:rsidP="00F03E60">
      <w:pPr>
        <w:jc w:val="center"/>
        <w:rPr>
          <w:lang w:eastAsia="uk-UA"/>
        </w:rPr>
      </w:pPr>
      <w:bookmarkStart w:id="2" w:name="n13"/>
      <w:bookmarkEnd w:id="2"/>
    </w:p>
    <w:p w:rsidR="00516B77" w:rsidRPr="004C736C" w:rsidRDefault="00516B77" w:rsidP="00516B77">
      <w:pPr>
        <w:jc w:val="center"/>
        <w:rPr>
          <w:b/>
          <w:sz w:val="24"/>
          <w:szCs w:val="24"/>
          <w:lang w:eastAsia="uk-UA"/>
        </w:rPr>
      </w:pPr>
      <w:r w:rsidRPr="004C736C">
        <w:rPr>
          <w:b/>
          <w:sz w:val="24"/>
          <w:szCs w:val="24"/>
          <w:lang w:eastAsia="uk-UA"/>
        </w:rPr>
        <w:t>ЦНАП ПІДГОРОДНЕНСЬКОЇ МІСЬКОЇ РАДИ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3046"/>
        <w:gridCol w:w="3469"/>
      </w:tblGrid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B2FE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E5" w:rsidRPr="00F94EC9" w:rsidRDefault="009B2FE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E5" w:rsidRPr="00F94EC9" w:rsidRDefault="009B2FE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96" w:rsidRDefault="00D26596" w:rsidP="00D2659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26596" w:rsidRDefault="00D26596" w:rsidP="00D26596">
            <w:pPr>
              <w:rPr>
                <w:sz w:val="24"/>
                <w:szCs w:val="24"/>
                <w:lang w:eastAsia="uk-UA"/>
              </w:rPr>
            </w:pPr>
          </w:p>
          <w:p w:rsidR="009B2FE5" w:rsidRPr="00F94EC9" w:rsidRDefault="00D26596" w:rsidP="00D265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eastAsia="uk-UA"/>
              </w:rPr>
              <w:t>Спаське</w:t>
            </w:r>
            <w:proofErr w:type="spellEnd"/>
            <w:r>
              <w:rPr>
                <w:sz w:val="24"/>
                <w:szCs w:val="24"/>
                <w:lang w:eastAsia="uk-UA"/>
              </w:rPr>
              <w:t>, вул. Козинця буд. №81</w:t>
            </w:r>
          </w:p>
        </w:tc>
      </w:tr>
      <w:tr w:rsidR="00D26596" w:rsidRPr="00F94EC9" w:rsidTr="00D26596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96" w:rsidRPr="00F94EC9" w:rsidRDefault="00D2659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96" w:rsidRPr="00F94EC9" w:rsidRDefault="00D2659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26596" w:rsidRPr="001617D4" w:rsidRDefault="00D26596" w:rsidP="00D26596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D26596" w:rsidRPr="00D26596" w:rsidRDefault="00D26596" w:rsidP="00516B7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71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26596" w:rsidRPr="001617D4" w:rsidRDefault="00D26596" w:rsidP="00D26596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Територіальний підрозділ: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 8:00 – 17:00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Четвер         8:00 –</w:t>
            </w:r>
            <w:r>
              <w:rPr>
                <w:sz w:val="24"/>
                <w:szCs w:val="24"/>
                <w:lang w:eastAsia="uk-UA"/>
              </w:rPr>
              <w:t xml:space="preserve"> 20</w:t>
            </w:r>
            <w:r w:rsidRPr="001617D4">
              <w:rPr>
                <w:sz w:val="24"/>
                <w:szCs w:val="24"/>
                <w:lang w:eastAsia="uk-UA"/>
              </w:rPr>
              <w:t xml:space="preserve">:00 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D26596" w:rsidRPr="001617D4" w:rsidRDefault="00D26596" w:rsidP="00D2659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D26596" w:rsidRPr="00F94EC9" w:rsidRDefault="00D26596" w:rsidP="00D26596">
            <w:pPr>
              <w:rPr>
                <w:i/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9B2FE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E5" w:rsidRPr="00F94EC9" w:rsidRDefault="009B2FE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E5" w:rsidRPr="00F94EC9" w:rsidRDefault="009B2FE5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96" w:rsidRPr="005E0DAC" w:rsidRDefault="00D26596" w:rsidP="00D26596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CD7A39">
              <w:rPr>
                <w:sz w:val="24"/>
                <w:szCs w:val="24"/>
                <w:lang w:eastAsia="uk-UA"/>
              </w:rPr>
              <w:t>093-332-46-15</w:t>
            </w:r>
          </w:p>
          <w:p w:rsidR="00D26596" w:rsidRPr="005E0DAC" w:rsidRDefault="00D26596" w:rsidP="00D26596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D26596" w:rsidRPr="005E0DAC" w:rsidRDefault="00D26596" w:rsidP="00D26596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516B77" w:rsidRPr="00F94EC9" w:rsidRDefault="00D26596" w:rsidP="00D26596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720" w:rsidRDefault="0000472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D4594D" w:rsidRPr="00AD01CF" w:rsidRDefault="00D4594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 w:rsidR="00040A5D">
              <w:rPr>
                <w:sz w:val="24"/>
                <w:szCs w:val="24"/>
              </w:rPr>
              <w:t>;</w:t>
            </w:r>
          </w:p>
          <w:p w:rsidR="00F03E60" w:rsidRPr="000A6076" w:rsidRDefault="00F03E6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</w:t>
            </w:r>
            <w:r w:rsidR="00824B08" w:rsidRPr="00AD01CF">
              <w:rPr>
                <w:sz w:val="24"/>
                <w:szCs w:val="24"/>
                <w:lang w:eastAsia="uk-UA"/>
              </w:rPr>
              <w:t>Про державну реєстрацію актів цивільного стану</w:t>
            </w:r>
            <w:r w:rsidR="000A6076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D01CF" w:rsidRDefault="00D4594D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 w:rsidR="001648B8"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</w:t>
            </w:r>
            <w:r w:rsidR="00AD01CF" w:rsidRPr="00AD01CF">
              <w:rPr>
                <w:sz w:val="24"/>
                <w:szCs w:val="24"/>
              </w:rPr>
              <w:t>;</w:t>
            </w:r>
          </w:p>
          <w:p w:rsidR="000845B1" w:rsidRDefault="00004720" w:rsidP="001648B8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4594D" w:rsidRPr="00AD01CF">
              <w:rPr>
                <w:sz w:val="24"/>
                <w:szCs w:val="24"/>
              </w:rPr>
              <w:t>озпорядження Кабінету Міністрів України від 16</w:t>
            </w:r>
            <w:r w:rsidR="001648B8">
              <w:rPr>
                <w:sz w:val="24"/>
                <w:szCs w:val="24"/>
              </w:rPr>
              <w:t xml:space="preserve"> травня </w:t>
            </w:r>
            <w:r w:rsidR="00D4594D" w:rsidRPr="00AD01CF">
              <w:rPr>
                <w:sz w:val="24"/>
                <w:szCs w:val="24"/>
              </w:rPr>
              <w:t xml:space="preserve">2014 </w:t>
            </w:r>
            <w:r w:rsidR="001648B8">
              <w:rPr>
                <w:sz w:val="24"/>
                <w:szCs w:val="24"/>
              </w:rPr>
              <w:t xml:space="preserve">року </w:t>
            </w:r>
            <w:r w:rsidR="00D4594D"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F210BF">
              <w:rPr>
                <w:sz w:val="24"/>
                <w:szCs w:val="24"/>
              </w:rPr>
              <w:t>;</w:t>
            </w:r>
          </w:p>
          <w:p w:rsidR="00C268CF" w:rsidRPr="000A6076" w:rsidRDefault="00C268CF" w:rsidP="00C268CF">
            <w:pPr>
              <w:ind w:right="7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</w:t>
            </w:r>
            <w:r w:rsidR="000A6076">
              <w:rPr>
                <w:sz w:val="24"/>
                <w:szCs w:val="24"/>
                <w:lang w:eastAsia="uk-UA"/>
              </w:rPr>
              <w:t>раїни від 22 серпня 2007 № 1064</w:t>
            </w:r>
          </w:p>
          <w:p w:rsidR="00F210BF" w:rsidRPr="00AD01CF" w:rsidRDefault="00F210BF" w:rsidP="00F210BF">
            <w:pPr>
              <w:ind w:right="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57665B">
        <w:trPr>
          <w:trHeight w:val="320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C85" w:rsidRPr="000A6076" w:rsidRDefault="00D4594D" w:rsidP="0054210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</w:t>
            </w:r>
            <w:r w:rsidRPr="00AD01CF">
              <w:rPr>
                <w:sz w:val="24"/>
                <w:szCs w:val="24"/>
                <w:lang w:eastAsia="uk-UA"/>
              </w:rPr>
              <w:t>2000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 </w:t>
            </w:r>
            <w:r w:rsidRPr="00AD01CF">
              <w:rPr>
                <w:sz w:val="24"/>
                <w:szCs w:val="24"/>
                <w:lang w:eastAsia="uk-UA"/>
              </w:rPr>
              <w:t>№ 52/5 (у редакції наказу Міністерства юстиції України від 24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грудня </w:t>
            </w:r>
            <w:r w:rsidRPr="00AD01CF">
              <w:rPr>
                <w:sz w:val="24"/>
                <w:szCs w:val="24"/>
                <w:lang w:eastAsia="uk-UA"/>
              </w:rPr>
              <w:t>2010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  <w:r w:rsidR="001648B8"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 w:rsidR="001648B8"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2000 року за № 719/4940</w:t>
            </w:r>
          </w:p>
        </w:tc>
      </w:tr>
      <w:tr w:rsidR="00F94EC9" w:rsidRPr="00F94EC9" w:rsidTr="00BE5E7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57BF1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BF1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BF1" w:rsidRDefault="00057BF1" w:rsidP="000A607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</w:t>
            </w:r>
            <w:r w:rsidR="000A6076">
              <w:rPr>
                <w:sz w:val="24"/>
                <w:szCs w:val="24"/>
                <w:lang w:eastAsia="uk-UA"/>
              </w:rPr>
              <w:t>а</w:t>
            </w:r>
            <w:r>
              <w:rPr>
                <w:sz w:val="24"/>
                <w:szCs w:val="24"/>
                <w:lang w:eastAsia="uk-UA"/>
              </w:rPr>
              <w:t xml:space="preserve"> для отримання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D2B" w:rsidRDefault="003C0D2B" w:rsidP="00093960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родичів померлого, представників органу опіки та піклування, працівників житлово-експлуатаційних організацій, адміністрації закладу охорони здоров’я, де настала смерть, та інших осіб</w:t>
            </w:r>
          </w:p>
          <w:p w:rsidR="00057BF1" w:rsidRPr="00093960" w:rsidRDefault="00057BF1" w:rsidP="00093960">
            <w:pPr>
              <w:ind w:left="33" w:firstLine="426"/>
              <w:rPr>
                <w:bCs/>
                <w:sz w:val="24"/>
                <w:szCs w:val="24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A607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F03E60" w:rsidRPr="00F94EC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FE5" w:rsidRDefault="009B2FE5" w:rsidP="003C0D2B">
            <w:pPr>
              <w:ind w:left="33" w:firstLine="426"/>
              <w:rPr>
                <w:bCs/>
                <w:sz w:val="24"/>
                <w:szCs w:val="24"/>
              </w:rPr>
            </w:pPr>
            <w:bookmarkStart w:id="4" w:name="n506"/>
            <w:bookmarkEnd w:id="4"/>
            <w:r>
              <w:rPr>
                <w:bCs/>
                <w:sz w:val="24"/>
                <w:szCs w:val="24"/>
              </w:rPr>
              <w:t>Д</w:t>
            </w:r>
            <w:r w:rsidRPr="009B2FE5">
              <w:rPr>
                <w:bCs/>
                <w:sz w:val="24"/>
                <w:szCs w:val="24"/>
              </w:rPr>
              <w:t xml:space="preserve">ержавна реєстрація смерті проводиться за останнім </w:t>
            </w:r>
            <w:r w:rsidRPr="009B2FE5">
              <w:rPr>
                <w:b/>
                <w:bCs/>
                <w:sz w:val="24"/>
                <w:szCs w:val="24"/>
              </w:rPr>
              <w:t>місцем проживання померлого, за місцем настання смерті чи виявлення трупа або за місцем поховання</w:t>
            </w:r>
            <w:r w:rsidRPr="009B2FE5">
              <w:rPr>
                <w:bCs/>
                <w:sz w:val="24"/>
                <w:szCs w:val="24"/>
              </w:rPr>
              <w:t>.</w:t>
            </w:r>
          </w:p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bCs/>
                <w:sz w:val="24"/>
                <w:szCs w:val="24"/>
              </w:rPr>
              <w:t>Суб’єктом звернення</w:t>
            </w:r>
            <w:r w:rsidRPr="003C0D2B">
              <w:rPr>
                <w:sz w:val="24"/>
                <w:szCs w:val="24"/>
              </w:rPr>
              <w:t xml:space="preserve"> безпосередньо подаються </w:t>
            </w:r>
          </w:p>
          <w:p w:rsidR="009B2FE5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заява встановленої форми</w:t>
            </w:r>
            <w:r w:rsidR="009B2FE5">
              <w:rPr>
                <w:sz w:val="24"/>
                <w:szCs w:val="24"/>
              </w:rPr>
              <w:t>;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 про встановлення факту смерті особи в певний час чи про оголошення її померлою;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суду, постановлене відповідно до статті 317 Цивільного процесуального кодексу України, про встановлення факту смерті, що відбулася на тимчасово окупованій території України;</w:t>
            </w:r>
          </w:p>
          <w:p w:rsidR="001469AD" w:rsidRDefault="003C0D2B" w:rsidP="009B2FE5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</w:t>
            </w:r>
            <w:r w:rsidR="009B2FE5">
              <w:rPr>
                <w:sz w:val="24"/>
                <w:szCs w:val="24"/>
              </w:rPr>
              <w:t>,</w:t>
            </w:r>
            <w:r w:rsidR="009B2FE5">
              <w:t xml:space="preserve"> </w:t>
            </w:r>
            <w:r w:rsidR="009B2FE5">
              <w:rPr>
                <w:sz w:val="24"/>
                <w:szCs w:val="24"/>
              </w:rPr>
              <w:t>р</w:t>
            </w:r>
            <w:r w:rsidR="009B2FE5" w:rsidRPr="009B2FE5">
              <w:rPr>
                <w:sz w:val="24"/>
                <w:szCs w:val="24"/>
              </w:rPr>
              <w:t>еєстраційний номер облікової картки платника податків (РНОКПП) (раніше індивідуальний податковий номер (ІПН)</w:t>
            </w:r>
            <w:r w:rsidR="009B2FE5">
              <w:rPr>
                <w:sz w:val="24"/>
                <w:szCs w:val="24"/>
              </w:rPr>
              <w:t>,</w:t>
            </w:r>
            <w:r w:rsidRPr="003C0D2B">
              <w:rPr>
                <w:sz w:val="24"/>
                <w:szCs w:val="24"/>
              </w:rPr>
              <w:t xml:space="preserve">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</w:t>
            </w:r>
            <w:r w:rsidR="000A6076">
              <w:rPr>
                <w:sz w:val="24"/>
                <w:szCs w:val="24"/>
              </w:rPr>
              <w:t>звернення (у разі їх наявності);</w:t>
            </w:r>
          </w:p>
          <w:p w:rsidR="009B2FE5" w:rsidRPr="009B2FE5" w:rsidRDefault="009B2FE5" w:rsidP="009B2FE5">
            <w:pPr>
              <w:ind w:left="33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що підтверджує місце поховання.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1469AD" w:rsidP="009B2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</w:t>
            </w:r>
            <w:r w:rsidR="009B2FE5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0B7" w:rsidRPr="00F94EC9" w:rsidRDefault="00F03E60" w:rsidP="00402F8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14176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  <w:p w:rsidR="00805BC3" w:rsidRPr="00F94EC9" w:rsidRDefault="00805BC3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219" w:rsidRPr="00C801E6" w:rsidRDefault="003C0D2B" w:rsidP="009B2FE5">
            <w:pPr>
              <w:ind w:firstLine="50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Державна реєстрація смерті проводиться у день подання суб’єктом звернення заяви про державну реєстрацію смерті та документів, необхідних для такої державної реєстрації;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ержавна реєстрація суперечить вимогам законодавства </w:t>
            </w:r>
            <w:r w:rsidR="001469AD" w:rsidRPr="001469AD">
              <w:rPr>
                <w:sz w:val="24"/>
                <w:szCs w:val="24"/>
                <w:lang w:eastAsia="uk-UA"/>
              </w:rPr>
              <w:lastRenderedPageBreak/>
              <w:t>України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 w:rsidR="005F2EA1">
              <w:rPr>
                <w:sz w:val="24"/>
                <w:szCs w:val="24"/>
                <w:lang w:eastAsia="uk-UA"/>
              </w:rPr>
              <w:t>повинна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744F1B" w:rsidP="000A607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057BF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645" w:rsidRPr="00744F1B" w:rsidRDefault="00744F1B" w:rsidP="003C0D2B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5" w:name="o638"/>
            <w:bookmarkEnd w:id="5"/>
            <w:r>
              <w:rPr>
                <w:sz w:val="24"/>
                <w:szCs w:val="24"/>
              </w:rPr>
              <w:t xml:space="preserve"> 1. </w:t>
            </w:r>
            <w:r w:rsidR="00DC70B7">
              <w:rPr>
                <w:sz w:val="24"/>
                <w:szCs w:val="24"/>
              </w:rPr>
              <w:t xml:space="preserve">Складання актового запису про </w:t>
            </w:r>
            <w:r w:rsidR="003C0D2B">
              <w:rPr>
                <w:sz w:val="24"/>
                <w:szCs w:val="24"/>
              </w:rPr>
              <w:t>смерть</w:t>
            </w:r>
            <w:r w:rsidR="00DC70B7">
              <w:rPr>
                <w:sz w:val="24"/>
                <w:szCs w:val="24"/>
              </w:rPr>
              <w:t xml:space="preserve"> в електронному </w:t>
            </w:r>
            <w:r w:rsidR="00827537">
              <w:rPr>
                <w:sz w:val="24"/>
                <w:szCs w:val="24"/>
              </w:rPr>
              <w:t>вигляді</w:t>
            </w:r>
            <w:r w:rsidR="00DC70B7">
              <w:rPr>
                <w:sz w:val="24"/>
                <w:szCs w:val="24"/>
              </w:rPr>
              <w:t xml:space="preserve"> в Державно</w:t>
            </w:r>
            <w:r w:rsidR="003E1C96">
              <w:rPr>
                <w:sz w:val="24"/>
                <w:szCs w:val="24"/>
              </w:rPr>
              <w:t>му</w:t>
            </w:r>
            <w:r w:rsidR="00DC70B7">
              <w:rPr>
                <w:sz w:val="24"/>
                <w:szCs w:val="24"/>
              </w:rPr>
              <w:t xml:space="preserve"> реєстр</w:t>
            </w:r>
            <w:r w:rsidR="003E1C96">
              <w:rPr>
                <w:sz w:val="24"/>
                <w:szCs w:val="24"/>
              </w:rPr>
              <w:t>і</w:t>
            </w:r>
            <w:r w:rsidR="00DC70B7">
              <w:rPr>
                <w:sz w:val="24"/>
                <w:szCs w:val="24"/>
              </w:rPr>
              <w:t xml:space="preserve"> актів цивільного стану громадян</w:t>
            </w:r>
            <w:r w:rsidR="00827537">
              <w:rPr>
                <w:sz w:val="24"/>
                <w:szCs w:val="24"/>
              </w:rPr>
              <w:t xml:space="preserve"> та на паперових носіях</w:t>
            </w:r>
            <w:r w:rsidR="003C0D2B">
              <w:rPr>
                <w:sz w:val="24"/>
                <w:szCs w:val="24"/>
              </w:rPr>
              <w:t xml:space="preserve"> і видача </w:t>
            </w:r>
            <w:r w:rsidR="003E1C96">
              <w:rPr>
                <w:sz w:val="24"/>
                <w:szCs w:val="24"/>
              </w:rPr>
              <w:t>с</w:t>
            </w:r>
            <w:r w:rsidR="00750645" w:rsidRPr="00744F1B">
              <w:rPr>
                <w:sz w:val="24"/>
                <w:szCs w:val="24"/>
              </w:rPr>
              <w:t>відоцтв</w:t>
            </w:r>
            <w:r w:rsidR="003E1C96">
              <w:rPr>
                <w:sz w:val="24"/>
                <w:szCs w:val="24"/>
              </w:rPr>
              <w:t>а</w:t>
            </w:r>
            <w:r w:rsidR="00750645" w:rsidRPr="00744F1B">
              <w:rPr>
                <w:sz w:val="24"/>
                <w:szCs w:val="24"/>
              </w:rPr>
              <w:t xml:space="preserve"> про </w:t>
            </w:r>
            <w:r w:rsidR="003C0D2B">
              <w:rPr>
                <w:sz w:val="24"/>
                <w:szCs w:val="24"/>
              </w:rPr>
              <w:t>смерть</w:t>
            </w:r>
            <w:r w:rsidR="00004720">
              <w:rPr>
                <w:sz w:val="24"/>
                <w:szCs w:val="24"/>
              </w:rPr>
              <w:t xml:space="preserve">, </w:t>
            </w:r>
            <w:r w:rsidR="009B2FE5">
              <w:rPr>
                <w:sz w:val="24"/>
                <w:szCs w:val="24"/>
              </w:rPr>
              <w:t>Довідки</w:t>
            </w:r>
            <w:r w:rsidR="00004720">
              <w:rPr>
                <w:sz w:val="24"/>
                <w:szCs w:val="24"/>
              </w:rPr>
              <w:t xml:space="preserve"> для </w:t>
            </w:r>
            <w:r w:rsidR="000A6076">
              <w:rPr>
                <w:sz w:val="24"/>
                <w:szCs w:val="24"/>
              </w:rPr>
              <w:t>отримання допомоги на поховання.</w:t>
            </w:r>
          </w:p>
          <w:p w:rsidR="00141765" w:rsidRPr="00F94EC9" w:rsidRDefault="003E1C96" w:rsidP="00F6024A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744F1B" w:rsidRPr="00744F1B">
              <w:rPr>
                <w:sz w:val="24"/>
                <w:szCs w:val="24"/>
                <w:lang w:eastAsia="uk-UA"/>
              </w:rPr>
              <w:t>. П</w:t>
            </w:r>
            <w:r w:rsidR="00141765" w:rsidRPr="00744F1B">
              <w:rPr>
                <w:sz w:val="24"/>
                <w:szCs w:val="24"/>
                <w:lang w:eastAsia="uk-UA"/>
              </w:rPr>
              <w:t xml:space="preserve">исьмова відмова в проведенні державної реєстрації </w:t>
            </w:r>
            <w:r w:rsidR="00F6024A">
              <w:rPr>
                <w:sz w:val="24"/>
                <w:szCs w:val="24"/>
                <w:lang w:eastAsia="uk-UA"/>
              </w:rPr>
              <w:t>смерті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="00F03E60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B5" w:rsidRPr="00F94EC9" w:rsidRDefault="009B2FE5" w:rsidP="009B2FE5">
            <w:pPr>
              <w:ind w:firstLine="601"/>
              <w:rPr>
                <w:sz w:val="24"/>
                <w:szCs w:val="24"/>
                <w:lang w:eastAsia="uk-UA"/>
              </w:rPr>
            </w:pPr>
            <w:r w:rsidRPr="006A45A0">
              <w:rPr>
                <w:bCs/>
                <w:sz w:val="24"/>
                <w:szCs w:val="24"/>
              </w:rPr>
              <w:t xml:space="preserve">Суб’єкт звернення отримує свідоцтво про </w:t>
            </w:r>
            <w:r>
              <w:rPr>
                <w:bCs/>
                <w:sz w:val="24"/>
                <w:szCs w:val="24"/>
              </w:rPr>
              <w:t>смерть та Довідку</w:t>
            </w:r>
            <w:r>
              <w:rPr>
                <w:sz w:val="24"/>
                <w:szCs w:val="24"/>
              </w:rPr>
              <w:t xml:space="preserve"> для отримання допомоги на поховання</w:t>
            </w:r>
            <w:r w:rsidRPr="006A45A0">
              <w:rPr>
                <w:bCs/>
                <w:sz w:val="24"/>
                <w:szCs w:val="24"/>
              </w:rPr>
              <w:t xml:space="preserve"> безпосередньо </w:t>
            </w:r>
            <w:r>
              <w:rPr>
                <w:bCs/>
                <w:sz w:val="24"/>
                <w:szCs w:val="24"/>
              </w:rPr>
              <w:t>в органі</w:t>
            </w:r>
            <w:r w:rsidRPr="006A45A0">
              <w:rPr>
                <w:bCs/>
                <w:sz w:val="24"/>
                <w:szCs w:val="24"/>
              </w:rPr>
              <w:t xml:space="preserve"> державної реєстрації актів цивільного стану</w:t>
            </w:r>
            <w:r>
              <w:rPr>
                <w:bCs/>
                <w:sz w:val="24"/>
                <w:szCs w:val="24"/>
              </w:rPr>
              <w:t xml:space="preserve"> в день державної реєстрації смерті.</w:t>
            </w:r>
          </w:p>
        </w:tc>
      </w:tr>
    </w:tbl>
    <w:p w:rsidR="0059459D" w:rsidRPr="00F94EC9" w:rsidRDefault="0059459D">
      <w:bookmarkStart w:id="6" w:name="n43"/>
      <w:bookmarkEnd w:id="6"/>
    </w:p>
    <w:p w:rsidR="0059459D" w:rsidRPr="00F94EC9" w:rsidRDefault="0059459D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694"/>
      </w:tblGrid>
      <w:tr w:rsidR="0059459D" w:rsidRPr="00F94EC9" w:rsidTr="009B2FE5">
        <w:tc>
          <w:tcPr>
            <w:tcW w:w="3119" w:type="dxa"/>
          </w:tcPr>
          <w:p w:rsidR="0059459D" w:rsidRPr="00F94EC9" w:rsidRDefault="0059459D" w:rsidP="00EB0926">
            <w:pPr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59459D" w:rsidRPr="00F94EC9" w:rsidRDefault="0059459D" w:rsidP="0086128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9459D" w:rsidRPr="00F94EC9" w:rsidRDefault="0059459D"/>
    <w:sectPr w:rsidR="0059459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6" w:rsidRDefault="003D1146">
      <w:r>
        <w:separator/>
      </w:r>
    </w:p>
  </w:endnote>
  <w:endnote w:type="continuationSeparator" w:id="0">
    <w:p w:rsidR="003D1146" w:rsidRDefault="003D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6" w:rsidRDefault="003D1146">
      <w:r>
        <w:separator/>
      </w:r>
    </w:p>
  </w:footnote>
  <w:footnote w:type="continuationSeparator" w:id="0">
    <w:p w:rsidR="003D1146" w:rsidRDefault="003D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74DC1" w:rsidRPr="00174DC1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3D1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497E393E"/>
    <w:multiLevelType w:val="hybridMultilevel"/>
    <w:tmpl w:val="9320BE8C"/>
    <w:lvl w:ilvl="0" w:tplc="9236CA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2A37"/>
    <w:multiLevelType w:val="hybridMultilevel"/>
    <w:tmpl w:val="3B825970"/>
    <w:lvl w:ilvl="0" w:tplc="99945A12">
      <w:start w:val="1"/>
      <w:numFmt w:val="decimal"/>
      <w:lvlText w:val="%1)"/>
      <w:lvlJc w:val="left"/>
      <w:pPr>
        <w:ind w:left="96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441D"/>
    <w:rsid w:val="00004720"/>
    <w:rsid w:val="00010AF8"/>
    <w:rsid w:val="00023B8A"/>
    <w:rsid w:val="00040A5D"/>
    <w:rsid w:val="00057BF1"/>
    <w:rsid w:val="000605BE"/>
    <w:rsid w:val="00082613"/>
    <w:rsid w:val="000845B1"/>
    <w:rsid w:val="00085371"/>
    <w:rsid w:val="00093960"/>
    <w:rsid w:val="000A6076"/>
    <w:rsid w:val="000C19ED"/>
    <w:rsid w:val="000C20B5"/>
    <w:rsid w:val="000C77D7"/>
    <w:rsid w:val="000F2113"/>
    <w:rsid w:val="00115B24"/>
    <w:rsid w:val="00132691"/>
    <w:rsid w:val="00134C12"/>
    <w:rsid w:val="00141765"/>
    <w:rsid w:val="00142A11"/>
    <w:rsid w:val="001469AD"/>
    <w:rsid w:val="001611BA"/>
    <w:rsid w:val="001648B8"/>
    <w:rsid w:val="001651D9"/>
    <w:rsid w:val="00174DC1"/>
    <w:rsid w:val="001B48F1"/>
    <w:rsid w:val="001D5657"/>
    <w:rsid w:val="001E0E70"/>
    <w:rsid w:val="001F4787"/>
    <w:rsid w:val="00216288"/>
    <w:rsid w:val="00234BF6"/>
    <w:rsid w:val="0023746A"/>
    <w:rsid w:val="00264EFA"/>
    <w:rsid w:val="002701F6"/>
    <w:rsid w:val="00285F6A"/>
    <w:rsid w:val="002A134F"/>
    <w:rsid w:val="002B0D27"/>
    <w:rsid w:val="00313492"/>
    <w:rsid w:val="00375A36"/>
    <w:rsid w:val="003945B6"/>
    <w:rsid w:val="00397AF0"/>
    <w:rsid w:val="003C0D2B"/>
    <w:rsid w:val="003D1146"/>
    <w:rsid w:val="003E1C96"/>
    <w:rsid w:val="00402F82"/>
    <w:rsid w:val="00460F1C"/>
    <w:rsid w:val="0046358D"/>
    <w:rsid w:val="00497481"/>
    <w:rsid w:val="004A6525"/>
    <w:rsid w:val="004E0545"/>
    <w:rsid w:val="004F324E"/>
    <w:rsid w:val="00516B77"/>
    <w:rsid w:val="0052271C"/>
    <w:rsid w:val="00523281"/>
    <w:rsid w:val="005403D3"/>
    <w:rsid w:val="00542100"/>
    <w:rsid w:val="005430B6"/>
    <w:rsid w:val="00567E56"/>
    <w:rsid w:val="0057665B"/>
    <w:rsid w:val="00586539"/>
    <w:rsid w:val="00592154"/>
    <w:rsid w:val="0059459D"/>
    <w:rsid w:val="005959BD"/>
    <w:rsid w:val="005B1B2C"/>
    <w:rsid w:val="005D23CE"/>
    <w:rsid w:val="005F2EA1"/>
    <w:rsid w:val="006109AA"/>
    <w:rsid w:val="00622936"/>
    <w:rsid w:val="006412E8"/>
    <w:rsid w:val="00657C2C"/>
    <w:rsid w:val="00687468"/>
    <w:rsid w:val="00690FCC"/>
    <w:rsid w:val="006D7D9B"/>
    <w:rsid w:val="00722219"/>
    <w:rsid w:val="00744F1B"/>
    <w:rsid w:val="00750645"/>
    <w:rsid w:val="00783197"/>
    <w:rsid w:val="007837EB"/>
    <w:rsid w:val="00791CD5"/>
    <w:rsid w:val="007A660F"/>
    <w:rsid w:val="007A7278"/>
    <w:rsid w:val="007B4A2C"/>
    <w:rsid w:val="007B71E9"/>
    <w:rsid w:val="007C172C"/>
    <w:rsid w:val="007C259A"/>
    <w:rsid w:val="007E0D60"/>
    <w:rsid w:val="007E4A66"/>
    <w:rsid w:val="007E4E51"/>
    <w:rsid w:val="00804F08"/>
    <w:rsid w:val="00805BC3"/>
    <w:rsid w:val="00824963"/>
    <w:rsid w:val="00824B08"/>
    <w:rsid w:val="00827537"/>
    <w:rsid w:val="00827847"/>
    <w:rsid w:val="00840E70"/>
    <w:rsid w:val="00842E04"/>
    <w:rsid w:val="00856E0C"/>
    <w:rsid w:val="0085713F"/>
    <w:rsid w:val="0086128C"/>
    <w:rsid w:val="00861A85"/>
    <w:rsid w:val="008B1659"/>
    <w:rsid w:val="008C0A98"/>
    <w:rsid w:val="00911F85"/>
    <w:rsid w:val="00926463"/>
    <w:rsid w:val="009620EA"/>
    <w:rsid w:val="009A76C5"/>
    <w:rsid w:val="009B2FE5"/>
    <w:rsid w:val="009C4C1D"/>
    <w:rsid w:val="009C7C5E"/>
    <w:rsid w:val="009D4B9F"/>
    <w:rsid w:val="009F201E"/>
    <w:rsid w:val="009F7A91"/>
    <w:rsid w:val="00A03163"/>
    <w:rsid w:val="00A07DA4"/>
    <w:rsid w:val="00A1745F"/>
    <w:rsid w:val="00A7050D"/>
    <w:rsid w:val="00A82B8D"/>
    <w:rsid w:val="00A82E40"/>
    <w:rsid w:val="00AA25EE"/>
    <w:rsid w:val="00AB0C99"/>
    <w:rsid w:val="00AC5C85"/>
    <w:rsid w:val="00AD01CF"/>
    <w:rsid w:val="00B1310E"/>
    <w:rsid w:val="00B22FA0"/>
    <w:rsid w:val="00B47F74"/>
    <w:rsid w:val="00B51941"/>
    <w:rsid w:val="00B579ED"/>
    <w:rsid w:val="00B66F74"/>
    <w:rsid w:val="00BA0008"/>
    <w:rsid w:val="00BA3F49"/>
    <w:rsid w:val="00BB06FD"/>
    <w:rsid w:val="00BB2D2B"/>
    <w:rsid w:val="00BC1CBF"/>
    <w:rsid w:val="00BD09BB"/>
    <w:rsid w:val="00BE5E7F"/>
    <w:rsid w:val="00BF3FEE"/>
    <w:rsid w:val="00BF7369"/>
    <w:rsid w:val="00C26048"/>
    <w:rsid w:val="00C268CF"/>
    <w:rsid w:val="00C638C2"/>
    <w:rsid w:val="00C74B67"/>
    <w:rsid w:val="00C801E6"/>
    <w:rsid w:val="00CA4CA1"/>
    <w:rsid w:val="00CB63F4"/>
    <w:rsid w:val="00CC122F"/>
    <w:rsid w:val="00CD0DD2"/>
    <w:rsid w:val="00CD14B0"/>
    <w:rsid w:val="00CD7A39"/>
    <w:rsid w:val="00D03D12"/>
    <w:rsid w:val="00D122AF"/>
    <w:rsid w:val="00D26596"/>
    <w:rsid w:val="00D27758"/>
    <w:rsid w:val="00D36D97"/>
    <w:rsid w:val="00D4594D"/>
    <w:rsid w:val="00D607C9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6CCD"/>
    <w:rsid w:val="00DF2C3A"/>
    <w:rsid w:val="00E127B7"/>
    <w:rsid w:val="00E3515D"/>
    <w:rsid w:val="00E43F0B"/>
    <w:rsid w:val="00E445C3"/>
    <w:rsid w:val="00E51A6F"/>
    <w:rsid w:val="00E55BA5"/>
    <w:rsid w:val="00E67863"/>
    <w:rsid w:val="00E8689A"/>
    <w:rsid w:val="00E9323A"/>
    <w:rsid w:val="00EB0926"/>
    <w:rsid w:val="00EB69F4"/>
    <w:rsid w:val="00EC550D"/>
    <w:rsid w:val="00ED6A0D"/>
    <w:rsid w:val="00EE1889"/>
    <w:rsid w:val="00EF1618"/>
    <w:rsid w:val="00EF4F74"/>
    <w:rsid w:val="00F006A1"/>
    <w:rsid w:val="00F03830"/>
    <w:rsid w:val="00F03964"/>
    <w:rsid w:val="00F03E60"/>
    <w:rsid w:val="00F132B3"/>
    <w:rsid w:val="00F210BF"/>
    <w:rsid w:val="00F2657C"/>
    <w:rsid w:val="00F52ADF"/>
    <w:rsid w:val="00F6024A"/>
    <w:rsid w:val="00F60504"/>
    <w:rsid w:val="00F94EC9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uiPriority w:val="99"/>
    <w:unhideWhenUsed/>
    <w:rsid w:val="00516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uiPriority w:val="99"/>
    <w:unhideWhenUsed/>
    <w:rsid w:val="00516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6EEEC-2A84-4094-A9A8-52426AC040D8}"/>
</file>

<file path=customXml/itemProps2.xml><?xml version="1.0" encoding="utf-8"?>
<ds:datastoreItem xmlns:ds="http://schemas.openxmlformats.org/officeDocument/2006/customXml" ds:itemID="{26D4E9E3-EC6F-43AB-A052-6B43EA4C4F62}"/>
</file>

<file path=customXml/itemProps3.xml><?xml version="1.0" encoding="utf-8"?>
<ds:datastoreItem xmlns:ds="http://schemas.openxmlformats.org/officeDocument/2006/customXml" ds:itemID="{92232075-50F4-4C49-874B-BC083D51EF81}"/>
</file>

<file path=customXml/itemProps4.xml><?xml version="1.0" encoding="utf-8"?>
<ds:datastoreItem xmlns:ds="http://schemas.openxmlformats.org/officeDocument/2006/customXml" ds:itemID="{DAE25DBA-9560-4FBA-8FDF-D1B93C3E7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3302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7</cp:revision>
  <cp:lastPrinted>2018-12-20T14:49:00Z</cp:lastPrinted>
  <dcterms:created xsi:type="dcterms:W3CDTF">2020-09-01T08:05:00Z</dcterms:created>
  <dcterms:modified xsi:type="dcterms:W3CDTF">2020-10-19T11:22:00Z</dcterms:modified>
</cp:coreProperties>
</file>